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-914400</wp:posOffset>
            </wp:positionV>
            <wp:extent cx="7585710" cy="10703560"/>
            <wp:effectExtent l="0" t="0" r="3810" b="1016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73885" cy="662940"/>
            <wp:effectExtent l="0" t="0" r="63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337820</wp:posOffset>
                </wp:positionV>
                <wp:extent cx="925195" cy="461010"/>
                <wp:effectExtent l="0" t="0" r="27305" b="1587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200" cy="460800"/>
                          <a:chOff x="0" y="0"/>
                          <a:chExt cx="925200" cy="460800"/>
                        </a:xfrm>
                      </wpg:grpSpPr>
                      <wps:wsp>
                        <wps:cNvPr id="33" name="矩形 33"/>
                        <wps:cNvSpPr/>
                        <wps:spPr>
                          <a:xfrm>
                            <a:off x="0" y="0"/>
                            <a:ext cx="924560" cy="460375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5200" cy="46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 w:cs="雅痞-简"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黑体" w:hAnsi="黑体" w:eastAsia="黑体" w:cs="雅痞-简"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用户版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85pt;margin-top:26.6pt;height:36.3pt;width:72.85pt;z-index:251660288;mso-width-relative:page;mso-height-relative:page;" coordsize="925200,460800" o:gfxdata="UEsDBAoAAAAAAIdO4kAAAAAAAAAAAAAAAAAEAAAAZHJzL1BLAwQUAAAACACHTuJA/GibLNkAAAAJ&#10;AQAADwAAAGRycy9kb3ducmV2LnhtbE2PQU/CQBCF7yb+h82YeJNti0Ws3RJD1BMhEUwIt6U7tA3d&#10;2aa7tPDvHU56m5f38uZ7+eJiWzFg7xtHCuJJBAKpdKahSsHP9vNpDsIHTUa3jlDBFT0sivu7XGfG&#10;jfSNwyZUgkvIZ1pBHUKXSenLGq32E9chsXd0vdWBZV9J0+uRy20rkyiaSasb4g+17nBZY3nanK2C&#10;r1GP79P4Y1idjsvrfpuud6sYlXp8iKM3EAEv4S8MN3xGh4KZDu5MxouW9esLJxWk0wTEzZ+lzyAO&#10;fCTpHGSRy/8Lil9QSwMEFAAAAAgAh07iQAgPaqJLAwAAcQgAAA4AAABkcnMvZTJvRG9jLnhtbL1W&#10;y24bNxTdB+g/ENzXI8mSZQuWDcWqjQBObcANsqY4nAfCIVmS8shZB22XWWVVoGh3BfIHQT7Hzm/k&#10;kDMeP/KA4hT1Ykzycu7j3HPPaHd/VUlyLqwrtZrS/kaPEqG4TkuVT+mzXw5/3KbEeaZSJrUSU3oh&#10;HN3f++HRbm0mYqALLVNhCZwoN6nNlBbem0mSOF6IirkNbYSCMdO2Yh5bmyepZTW8VzIZ9HpbSa1t&#10;aqzmwjmczhsjbT3adRzqLCu5mGu+rITyjVcrJPMoyRWlcXQvZptlgvuTLHPCEzmlqNTHJ4JgvQjP&#10;ZG+XTXLLTFHyNgW2Tgr3aqpYqRC0czVnnpGlLT9xVZXcaqczv8F1lTSFRERQRb93D5sjq5cm1pJP&#10;6tx0oKNR91B/sFv+8/mpJWUKJgwoUaxCxz+8e3X5+g+CA6BTm3yCS0fWnJlT2x7kzS4UvMpsFf6j&#10;FLKKuF50uIqVJxyHO4MROk8Jh2m41dvGOuLOCzTnk7d48dNX30uugyYhty6V2oCP7gYk930gnRXM&#10;iIi9C/W3IG1udiD99e/l+38IDiIm8VKHkJs4gLU+PMPR1g08m+NR8NmVySbGOn8kdEXCYkotWB3J&#10;xs6PnW+uXl8JMZ2WZXpYShk3Nl8cSEvOGSZg3JvNh+PW+51rUpF6Src2RyEPhrHOME5YVgbUcCqn&#10;hMkcesG9jaHvvOzWixFynDNXNLlEDw0PqtJDUmRZTSm4gb82Q6kAQ+hrg2ZYLXR6gV5Y3UyyM/yw&#10;hNtj5vwpsxhd5A9x8yd4ZFKjJt2uKCm0ffm583AfZIGVkhpSgIJ/XTIrKJFPFGi00x8O4dbHzXA0&#10;HmBjb1sWty1qWR1oYN2HjBoel+G+l9fLzOrqOTRwFqLCxBRH7AbadnPgG4mCinIxm8Vr0AvD/LE6&#10;Mzw4D71Verb0OisjB27QaUHDMITx/R+mYtAfX4/F1Zvfr/58e/X3b6RVj24wiF891hCDJnVnjjV/&#10;4YjSBwVTuZhZq+tCsBR492P7Q+YYvDBTTRmBBGRRP9UpNIqh8IjBw/Xn4QOmdJiuKGHN3OyMBqO2&#10;I53lG0jtV4tVqyL3+P3fUvPLTFuTTVFx8SWK6tR+NcOn7vY+su/ml8LeR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0FAABbQ29udGVudF9UeXBl&#10;c10ueG1sUEsBAhQACgAAAAAAh07iQAAAAAAAAAAAAAAAAAYAAAAAAAAAAAAQAAAAnwQAAF9yZWxz&#10;L1BLAQIUABQAAAAIAIdO4kCKFGY80QAAAJQBAAALAAAAAAAAAAEAIAAAAMMEAABfcmVscy8ucmVs&#10;c1BLAQIUAAoAAAAAAIdO4kAAAAAAAAAAAAAAAAAEAAAAAAAAAAAAEAAAAAAAAABkcnMvUEsBAhQA&#10;FAAAAAgAh07iQPxomyzZAAAACQEAAA8AAAAAAAAAAQAgAAAAIgAAAGRycy9kb3ducmV2LnhtbFBL&#10;AQIUABQAAAAIAIdO4kAID2qiSwMAAHEIAAAOAAAAAAAAAAEAIAAAACgBAABkcnMvZTJvRG9jLnht&#10;bFBLBQYAAAAABgAGAFkBAADlBgAAAAA=&#10;">
                <o:lock v:ext="edit" aspectratio="f"/>
                <v:rect id="_x0000_s1026" o:spid="_x0000_s1026" o:spt="1" style="position:absolute;left:0;top:0;height:460375;width:924560;v-text-anchor:middle;" fillcolor="#70AD47 [3209]" filled="t" stroked="t" coordsize="21600,21600" o:gfxdata="UEsDBAoAAAAAAIdO4kAAAAAAAAAAAAAAAAAEAAAAZHJzL1BLAwQUAAAACACHTuJAEQZ/Jb0AAADb&#10;AAAADwAAAGRycy9kb3ducmV2LnhtbEWPzWrDMBCE74G+g9hCLqGRokBJ3SiBBgKh9FInD7BYW9vU&#10;Whlr4/w8fVUo9DjMzDfMensNnRppSG1kB4u5AUVcRd9y7eB03D+tQCVB9thFJgc3SrDdPEzWWPh4&#10;4U8aS6lVhnAq0EEj0hdap6qhgGkee+LsfcUhoGQ51NoPeMnw0GlrzLMO2HJeaLCnXUPVd3kODtL4&#10;Xr7ZWX235/ThV2JfrGnFuenjwryCErrKf/ivffAOlkv4/ZJ/gN7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Bn8l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70AD47 [3209]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0;top:0;height:460800;width:925200;v-text-anchor:middle;" filled="f" stroked="f" coordsize="21600,21600" o:gfxdata="UEsDBAoAAAAAAIdO4kAAAAAAAAAAAAAAAAAEAAAAZHJzL1BLAwQUAAAACACHTuJASlV6ArsAAADc&#10;AAAADwAAAGRycy9kb3ducmV2LnhtbEWPzarCMBSE9xd8h3AENxdN6kKlGl0Igoh34c8DHJtjU2xO&#10;ShOrvr25ILgcZuYbZrF6ulp01IbKs4ZspEAQF95UXGo4nzbDGYgQkQ3WnknDiwKslr2fBebGP/hA&#10;3TGWIkE45KjBxtjkUobCksMw8g1x8q6+dRiTbEtpWnwkuKvlWKmJdFhxWrDY0NpScTvenYZf26i/&#10;/XV72ZhJYW+7gFPX7bQe9DM1BxHpGb/hT3trNIyzKfyfSUdAL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lV6ArsAAADc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 w:cs="雅痞-简"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黑体" w:hAnsi="黑体" w:eastAsia="黑体" w:cs="雅痞-简"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用户版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黑体" w:hAnsi="黑体" w:eastAsia="黑体" w:cs="雅痞-简"/>
          <w:color w:val="FFFFFF" w:themeColor="background1"/>
          <w:sz w:val="36"/>
          <w:szCs w:val="36"/>
          <w14:textFill>
            <w14:solidFill>
              <w14:schemeClr w14:val="bg1"/>
            </w14:solidFill>
          </w14:textFill>
        </w:rPr>
      </w:pPr>
    </w:p>
    <w:p/>
    <w:p>
      <w:pPr>
        <w:rPr>
          <w:rFonts w:ascii="黑体" w:hAnsi="黑体" w:eastAsia="黑体" w:cs="雅痞-简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雅痞-简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万欣实验室智慧仪器设备管理系统</w:t>
      </w:r>
    </w:p>
    <w:p/>
    <w:p>
      <w:pPr>
        <w:rPr>
          <w:rFonts w:ascii="黑体" w:hAnsi="黑体" w:eastAsia="黑体" w:cs="雅痞-简"/>
          <w:color w:val="E2F0D9" w:themeColor="accent6" w:themeTint="33"/>
          <w:sz w:val="30"/>
          <w:szCs w:val="30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黑体" w:hAnsi="黑体" w:eastAsia="黑体" w:cs="雅痞-简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产品使用说明</w:t>
      </w:r>
      <w:r>
        <w:rPr>
          <w:rFonts w:hint="eastAsia" w:ascii="黑体" w:hAnsi="黑体" w:eastAsia="黑体" w:cs="雅痞-简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黑体" w:hAnsi="黑体" w:eastAsia="黑体" w:cs="雅痞-简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黑体" w:hAnsi="黑体" w:eastAsia="黑体" w:cs="雅痞-简"/>
          <w:color w:val="548235" w:themeColor="accent6" w:themeShade="BF"/>
          <w:sz w:val="30"/>
          <w:szCs w:val="30"/>
        </w:rPr>
        <w:t>&gt;</w:t>
      </w:r>
      <w:r>
        <w:rPr>
          <w:rFonts w:ascii="黑体" w:hAnsi="黑体" w:eastAsia="黑体" w:cs="雅痞-简"/>
          <w:color w:val="70AD47" w:themeColor="accent6"/>
          <w:sz w:val="30"/>
          <w:szCs w:val="30"/>
          <w14:textFill>
            <w14:solidFill>
              <w14:schemeClr w14:val="accent6"/>
            </w14:solidFill>
          </w14:textFill>
        </w:rPr>
        <w:t>&gt;</w:t>
      </w:r>
      <w:r>
        <w:rPr>
          <w:rFonts w:ascii="黑体" w:hAnsi="黑体" w:eastAsia="黑体" w:cs="雅痞-简"/>
          <w:color w:val="A9D18E" w:themeColor="accent6" w:themeTint="99"/>
          <w:sz w:val="30"/>
          <w:szCs w:val="30"/>
          <w14:textFill>
            <w14:solidFill>
              <w14:schemeClr w14:val="accent6">
                <w14:lumMod w14:val="60000"/>
                <w14:lumOff w14:val="40000"/>
              </w14:schemeClr>
            </w14:solidFill>
          </w14:textFill>
        </w:rPr>
        <w:t>&gt;</w:t>
      </w:r>
      <w:r>
        <w:rPr>
          <w:rFonts w:ascii="黑体" w:hAnsi="黑体" w:eastAsia="黑体" w:cs="雅痞-简"/>
          <w:color w:val="C5E0B4" w:themeColor="accent6" w:themeTint="66"/>
          <w:sz w:val="30"/>
          <w:szCs w:val="30"/>
          <w14:textFill>
            <w14:solidFill>
              <w14:schemeClr w14:val="accent6">
                <w14:lumMod w14:val="40000"/>
                <w14:lumOff w14:val="60000"/>
              </w14:schemeClr>
            </w14:solidFill>
          </w14:textFill>
        </w:rPr>
        <w:t>&gt;</w:t>
      </w:r>
      <w:r>
        <w:rPr>
          <w:rFonts w:ascii="黑体" w:hAnsi="黑体" w:eastAsia="黑体" w:cs="雅痞-简"/>
          <w:color w:val="E2F0D9" w:themeColor="accent6" w:themeTint="33"/>
          <w:sz w:val="30"/>
          <w:szCs w:val="30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  <w:t>&gt;</w:t>
      </w:r>
    </w:p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469890" cy="1022350"/>
                <wp:effectExtent l="0" t="0" r="0" b="6350"/>
                <wp:wrapSquare wrapText="bothSides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111" cy="1022350"/>
                          <a:chOff x="0" y="0"/>
                          <a:chExt cx="5470111" cy="1022350"/>
                        </a:xfrm>
                      </wpg:grpSpPr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02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4501" y="0"/>
                            <a:ext cx="4245610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480" w:firstLineChars="200"/>
                                <w:rPr>
                                  <w:rFonts w:ascii="黑体" w:hAnsi="黑体" w:eastAsia="黑体" w:cs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</w:rPr>
                                <w:t>公 司：上海万欣计算机信息科技有限公司</w:t>
                              </w:r>
                            </w:p>
                            <w:p>
                              <w:pPr>
                                <w:spacing w:line="300" w:lineRule="auto"/>
                                <w:ind w:firstLine="480" w:firstLineChars="200"/>
                                <w:rPr>
                                  <w:rFonts w:ascii="黑体" w:hAnsi="黑体" w:eastAsia="黑体" w:cs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</w:rPr>
                                <w:t>地 址：上海市虹口区花园路128号7街区A座3001</w:t>
                              </w:r>
                            </w:p>
                            <w:p>
                              <w:pPr>
                                <w:spacing w:line="300" w:lineRule="auto"/>
                                <w:ind w:firstLine="480" w:firstLineChars="200"/>
                                <w:rPr>
                                  <w:rFonts w:ascii="黑体" w:hAnsi="黑体" w:eastAsia="黑体" w:cs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</w:rPr>
                                <w:t>网 址：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HYPERLINK "http://www.wanxinsoft.com"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 w:ascii="黑体" w:hAnsi="黑体" w:eastAsia="黑体" w:cs="黑体"/>
                                </w:rPr>
                                <w:t>http://www.wanxinsoft.com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</w:rPr>
                                <w:fldChar w:fldCharType="end"/>
                              </w:r>
                            </w:p>
                            <w:p>
                              <w:pPr>
                                <w:ind w:firstLine="480" w:firstLineChars="200"/>
                                <w:rPr>
                                  <w:rFonts w:ascii="黑体" w:hAnsi="黑体" w:eastAsia="黑体" w:cs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</w:rPr>
                                <w:t>电 话：021-36368160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height:80.5pt;width:430.7pt;mso-position-horizontal:center;mso-position-horizontal-relative:margin;mso-position-vertical:bottom;mso-position-vertical-relative:margin;mso-wrap-distance-bottom:0pt;mso-wrap-distance-left:9pt;mso-wrap-distance-right:9pt;mso-wrap-distance-top:0pt;z-index:251663360;mso-width-relative:page;mso-height-relative:page;" coordsize="5470111,1022350" o:gfxdata="UEsDBAoAAAAAAIdO4kAAAAAAAAAAAAAAAAAEAAAAZHJzL1BLAwQUAAAACACHTuJAorpNfdYAAAAF&#10;AQAADwAAAGRycy9kb3ducmV2LnhtbE2PzWrDMBCE74W+g9hCb42k/pjgWA4ltD2FQpNCyU2xNraJ&#10;tTKWYidv320v7WVgmWHm22J59p0YcYhtIAN6pkAgVcG1VBv43L7ezUHEZMnZLhAauGCEZXl9Vdjc&#10;hYk+cNykWnAJxdwaaFLqcylj1aC3cRZ6JPYOYfA28TnU0g124nLfyXulMultS7zQ2B5XDVbHzckb&#10;eJvs9PygX8b18bC67LZP719rjcbc3mi1AJHwnP7C8IPP6FAy0z6cyEXRGeBH0q+yN8/0I4g9hzKt&#10;QJaF/E9ffgNQSwMEFAAAAAgAh07iQJuZ+n6NAwAALwgAAA4AAABkcnMvZTJvRG9jLnhtbK1VzW4b&#10;NxC+F+g7ELzL+5OVZS+8DhzZMQKkjdGkD0BxuVqiuyRLUlo5RW9Fk9566qW95J43CNC3ifManeGu&#10;fiwFiFtUgKThzwy/+eYb8uzxqm3IUlgntSpochRTIhTXpVTzgn7/6unohBLnmSpZo5Uo6K1w9PH5&#10;11+ddSYXqa51UwpLIIhyeWcKWntv8ihyvBYtc0faCAWLlbYt8zC086i0rIPobROlcXwcddqWxmou&#10;nIPZy36RDhHtQwLqqpJcXGq+aIXyfVQrGuYhJVdL4+h5QFtVgvsXVeWEJ01BIVMffuEQsGf4G52f&#10;sXxumaklHyCwh0DYy6llUsGhm1CXzDOysPIgVCu51U5X/ojrNuoTCYxAFkm8x8211QsTcpnn3dxs&#10;SIdC7bH+n8Pyb5c3lsiyoOmEEsVaqPinD798/P0tgQlgpzPzHDZdW/PS3NhhYt6PMOFVZVv8h1TI&#10;KvB6u+FVrDzhMDnOJnGSJJRwWEviNH00HpjnNZTnwI/XV1/wjNYHR4hvA8dInsN3IAqsA6K+LE/w&#10;8gsrgHaMppY3kt/YfrAl69GGrI9//v3ptzcEJoAb9MBNvQtDLM81/8ERpac1U3Nx4QxIEkjA3dH9&#10;7WF477xZI81T2TTIL9r/b48Qm4t2JqD09lmJxYGu91B+Y6XyQcxQv+fO4+lYySDnn9KTizg+TZ+M&#10;puN4OsriydXo4jSbjCbx1SSLs5Nkmkx/Ru8kyxdOQPqsuTRy3VtJdlCSz2p36K++K0J3kSULPYzE&#10;BUDr/wARppAhxOq8FZ7XaFZA3ndAeO+zWQhMb8nFMjgQN3o8RM5JkmXpBG6QQc7JJBmHem7djXX+&#10;WuiWoAEEA4bAKFsC2h7Nesuggx5AQAZ4sO/genXrksPoYbzh5fq5q+RlzQxqGsNuZZwer3v+7o83&#10;d3+9v3v3K0kxlWEbtjzxqycamjgJCTizJ2hrdVcLVgK+XtQ7rn0czIzMum90CeJiC69DoD2ikzTN&#10;xjGo8PD2yGDlONnSvb49NncA9Nm/oZvlSmNXQZosbxTpCno6TscB1c5KKz28c41sC3oS42cocaOg&#10;YphkXzG0/Gq2Gkib6fIW0rUaqg6Q4Z0Fo9b2NSUdvDIFdT8uGNwupHmmgLJTkBJs82GQjScpDOzu&#10;ymx3hSkOoQrqKenNqQ9PGSai9AVQW8mgLgTVIxmwgpKCFd4RsO49VLvjsGv7zp//A1BLAwQKAAAA&#10;AACHTuJAAAAAAAAAAAAAAAAACgAAAGRycy9tZWRpYS9QSwMEFAAAAAgAh07iQFvbEuz+RgAA+UYA&#10;ABUAAABkcnMvbWVkaWEvaW1hZ2UxLmpwZWcB+UYGuf/Y/+AAEEpGSUYAAQEBANwA3AAA/9sAQwAI&#10;BgYHBgUIBwcHCQkICgwUDQwLCwwZEhMPFB0aHx4dGhwcICQuJyAiLCMcHCg3KSwwMTQ0NB8nOT04&#10;MjwuMzQy/9sAQwEJCQkMCwwYDQ0YMiEcITIyMjIyMjIyMjIyMjIyMjIyMjIyMjIyMjIyMjIyMjIy&#10;MjIyMjIyMjIyMjIyMjIyMjIy/8AAEQgA9gE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TIHejcPWgBaKTcPWjcPWgBaKTcPWjcP&#10;WgBaKKKACiik3D1oAWik3D1paACikJAo3D1oAWik3D1o3D1oAWik3D1o3D1oAWijIpMg96AFopMg&#10;Ubh60ALRRRQAUUmQO9G4etAC0Um4etG4etAC0Um4etG4etAC0UUUAFFFFABRRRQB89fHXxPreieJ&#10;7KHTdTubWJrbcVicgE5rhLPUvihqFrHdWcmuz28gykkauysPY10v7RP/ACN2n/8AXqP517F8KpBF&#10;8K9HkIJCW5bA9s0AfP8A53xZ/ueIf+/b/wCFHm/Fn+54h/79v/hXq1x+0RoFvcywNpV+WjcoSCnY&#10;49aj/wCGjfD/AP0Cr/8ANP8AGgDy3zviz/c8Q/8Aft/8KzB4y8a2Wsx2V/q+pQzJMqyRSuQwyRwQ&#10;a+oPAvjuy8eadcXljazwJBL5REuMk4z2r5r+Jv8AyWTVP+vyP+S0AfWS30Fno6Xl7cJDCkStJLI2&#10;AOnJNQab4l0TWJ2g03VbO7lUbikMwYgeuBXN/ET/AJJFq3/Xmv8ANa+dPhb43svAuvXF/e2806SQ&#10;+WFixnOfegD6w1PxHoujSrFqWqWlpI43Ks0oQke2a+d/GWoeP73xXf3Ph2XV59Kd828loGaNl/2S&#10;OK2Nc0mX47zx6vociWMVivkOl31YnnI254rV0v4p6Z8PLWDwhqFlc3F3Y4heWErsYn0yc96AOW8C&#10;y/Ek+N9IGqrrYsftK+d5yOE255zntX0VqOsado1uk+p3sFpEzbQ80gUE+mTVmCUT28coBAdQwB7Z&#10;FcR8VPBF7468PW2n2NxDBJFciYtLnBG0jt9aAPLPjR4+uV8R2P8AwjXiEm2+zfvPsk+V3bj1x3xi&#10;vNR8QPFzEAa/fkngDzTUnjrwLe+A9Tt7G+uYJ3mi80GLOAMkd/pXNW3/AB9Q/wC+v86APQFn+LDK&#10;GVfEJUjIIR+R+Vd38Lda8S6Tr9xN42vL2zsGh2xvqJKIXz0BbvXsmoazF4f8I/2pPG8kVtbK7KmM&#10;ngdM15BrWvwfHS1TQNEiexuLVvtLPdY2lemBtzzQAnxU1zxDq2r2cvge9vLy0SIrM2msZFVs8Ale&#10;9eVzeM/Gun6j9kv9Y1K3mjYCSOVypX6g19HfCrwJfeBNJvLO+uYJ2nlDqYc4Ax3yK+fPi4hk+K2s&#10;oDgtIg/8cWgD33xF4xsL34f3Ftout28+tyWiCCK2mDTNJxkADknrXC/C7WfE+k+JJ5/G13fWenNb&#10;lY5NRJSMybhgAtxnANHgb4JazoviXR9el1GzeCFlmKLu3EFfp716P8UvBd5458NwabZXEMEkdyJi&#10;0ucYCkdvrQB5X8Z/H1wuvWP/AAjXiEm3+z/vPsc+V3bj1x3xXI6VqfxM1EW91bS65cWruMSRh2Uj&#10;PPNY/jrwJe+A9Qt7O+uYJ3nj8wGHOAMkdx7V6X4A+NGj+GvCun6JcafeSzxHaXQrtOT7mgD3mC7S&#10;x0SK61GYQpHCrSyTHaF45JJqHTvE2h6vcGDTtWs7uYDcUhmDHHrgVg/EW4W6+FmszqpCyWRYA9sj&#10;NeJfs8/8jzc/9erUAdN8ffEmtaHrekR6ZqVxapJA5dYnKhiCK86s9S+KGoWkd1Zy67PbycpJGrsr&#10;fQiuw/aR/wCRg0T/AK95P/QhXq3wg/5Jdov/AFzb/wBCNAHgHm/Fn+54h/79v/hR53xZ/ueIf+/b&#10;/wCFeqzftE6BBPJE2lX+5GKnlO340z/ho7w//wBAm/8AzT/GgDy3zviz/c8Q/wDft/8ACsmbxl42&#10;sNTFnfavqcE6OA8UrlWH1Br6h8C+PrHx5ZXVzY2s8C27hCJccnGeMGvmv4r/APJWdT/67p/IUAfW&#10;2ku0mj2UjsWdreMsT1JKirlUdG/5Adh/17R/+gir1ABRRRQAUUUUAfMn7RP/ACN2n/8AXqP516/8&#10;Mf8Akkel/wDXq39a8g/aJ/5G7T/+vUfzr2D4Wo0nwm0lFGWa2IH60AfI+q/8he8/67v/AOhGqdel&#10;X/wZ8bT6jcyx6YhR5XZT5y9CTVf/AIUp45/6Bif9/loA9S/Zw/5FTVP+v0f+gV5T8Tf+Syap/wBf&#10;kf8AJa9x+CvhPWPCWgX9rrFuIZZboSIA4bI247V4d8Tf+Syap/1+R/yWgD6J+Iv/ACSLVv8ArzX+&#10;a18chWY4VSfoK+xviL/ySLVv+vNf5rXjP7PEccvjK9WRFcfZTwwz3oA7P9nJWXwzqoZSP9JXqPau&#10;s1z4W+EdU1G61a7tma8fMjN5xHzAccV3axRxKRHGqA9lGK+P/iXdzQ/E/VP38iotwCQGOMcUAdl4&#10;O+KXi2/8eabo9zcqbB7sQsvkgfJnHX6V9HrIjcK6k+xrx/V/HfhfxT4Tn8O6HOJNZvbb7PboISpM&#10;hGB83bnvVL4OeBfFHhjxRd3etwNHbyWpRSZt3zbgen0FAHL/ALR3/I36Z/15f+ztXS/D/wCFnhXW&#10;fAWn6veWcj3kkJkZxKQMjPanfGn4f+IvFviOxu9Hs1mhitfLZjIFwdxPf616J8PNJu/D3gPTrDUo&#10;hFcW8WJFBzjk0AeG6L4/8SeJvEsHhjVZxJpNxMbeSMRBSUBxjP4V7j4a+HnhvwffSXulW7QzSJ5b&#10;M8hIx+NY7fF/wBBOym8CyIxBxbngj8K88+MfxG8P+J/DNra6JfyPOlxvYBWT5cUAbnxl+IfiDwlr&#10;dhb6NdxxxTQl3BQNk5rwTUdWv/EOvPqt+TJczupd1TAOMD+lZckskpzJIzkf3jmvrz4SQ2//AAqz&#10;RpJIYziNySUBP32oA0fE2qXeifDC51KxYJdW9ijRsVzg4XtXnXwf+IviXxT4qubLWrlHt0tWkUeW&#10;E+bco6/ia76x+KPhHVdYj0a3vTJdSyGFYzEcFhnj9Kzfi/4U1PxF4Wt7TQLZTdLdB22EIdu1h1+p&#10;FAHmX7RYMnijTCg3j7IeV5/iNeOWqlb6AEEHzF4P1r6o+DvhHVvDmh30HiC1UTyXG5N7B/l2jvXA&#10;+P8A4W+KNZ+IV1qenafG1k8iMrCRV4GM8UAep+NgT8H9SAGT/Z46fQV43+z0jL45uNysP9FbqK+h&#10;5by20Hwx9q1QhLe1gBm43YAHPHesjwz498K+JtRaz0WcPcqhcgQ7ePrQB4/+0j/yMGif9e8n/oQr&#10;1X4P/wDJLdF/65t/6Ea8p/aR/wCRg0T/AK95P/QhXq3wf/5Jbov/AFzb/wBCNAHyJqP/ACErr/rq&#10;38zVWvSbz4MeN5r2eRNMTa8jMP3y9Cag/wCFKeOf+gYn/f5aAPTf2b/+Rd1f/r4H/oNeW/Ff/krO&#10;p/8AXdP5Cvb/AIK+EdZ8I6NqNvrFsIZJpg6AOGyMe1eIfFf/AJKzqf8A13T+QoA+tNG/5Adh/wBe&#10;0f8A6CKvVR0b/kB2H/XtH/6CKvUAFFFFABRRRQB8yftE/wDI3WH/AF6j+dVvC3x1vvC/huy0aLQ7&#10;adLVNgkadgW/DFfRmq+FdD1udZ9S023upVXarSLkgelZzfD3wgqknQrIAckmMcUAeN/8NKal/wBC&#10;5af+BDf4Uf8ADSmpf9C5af8AgQ3+FenW2ifDK8u1tLaLQ5rljtEUciMxPpjNa/8Awrvwj/0AbL/v&#10;3QB43/w0pqX/AELlp/4EN/hXlut+IJPFPjeTWpYFt3urhHMStuC4wOv4V9Saj4b+HOkTJDqVro1p&#10;I67lSdlQkdMgE1UWz+FKMGWXw8CDkHz4+P1oAufEU/8AFotW/wCvNf5rXjn7Ov8AyOd7/wBep/nX&#10;ul34n8F31i9lc63pEts67Wja6TBHp1ryj4n6l4c8PaDb3Pgm+sLa/abbI1hMpcpjvg9KAOt+J3xW&#10;u/AOrWlnb6XDdrPEZC0kpUjnGOBXLJ8KbT4jWR8Y3OqTWU1+pma2jiDqhHYEkZ6VZ+DtrB450S/u&#10;/E8S6pcQTBI5Lkbiq46CvP8Axr4n1nQPHN7pGmalPaabBMES3jbCKvGRigDF+HMQg+KuiwhiQl+q&#10;gnvhsV9KfEzxzP4C0C21G3sY7tpbgQlJHKgDaTnge1cxrkHgxPCdzP4cfS38RfZ91qLSRWnM2ONo&#10;ByWzXhXia48bTWEa+JF1QWgkGw3cbKu/BxgkdcZoA+mvhj48uPH2i3d/cWMVo0E/lBI3LZGAc8j3&#10;rjPGXxtvvD3iy+0CPRraaOKTyhK0zAnI64x71S+AXiDRtI8K6jFqOqWdpI13uVZ5lQkbRzgmu9vW&#10;+GWo3r3t5d6DNcyHc0j3CEk/nQB5h4n+B1jpnhi98QDW7l5Fi+0eUYVAyecZz71wfwz8DQePNduN&#10;OuL6W0WKHzQ8aBieenJr6B8f+KvDdz4B1W1tNb06WQ25VI47lCT7AZr5j8NS+Iob+RvDYvTdFPn+&#10;yIWbb747UAb3xO8A2/gHVLOzt76W7E8RkLSIFxg47Gvob4Uf8kk0n/rjJ/6G1cR8P0sbzTbl/iSY&#10;kvhIBbf2uRG+zHO0NjjNewacmlx+H0TRjbnTwjeUbcgpjnOCPfNAHyj4D/5LLp3/AGEX/wDZq+jv&#10;iZ43n8B+HoNTt7KO7aS4EJSRyoAKk54HtXzj4D/5LLp3/YRf/wBmr3D486Zf6t4LtINPsri7lF6r&#10;FIIy5A2tzgUAbPww8e3Hj7Sbu9uLCKzME3lhY5C2eAc8j3rkfGHxtvvDPjK40OLRbadInVBK0zAn&#10;PtiofgldQeEtAv7bxHMmkTy3G+OO+byWddoGQGxkZr0W68NeFfEMUurx2FlfSSqWW5QB9xA4wRQB&#10;T+INwbr4UaxOV2mSxLEDtkZrxT9nn/kebn/r1asbWB8SLprywNrrsli7MnlfZ3KlM8Dp0roPgzY3&#10;fhTxZNe+IbaXSrVrdkWa+QwoWPQAtgZoAtftJf8AIf0T/r3k/wDQhWT4U+Ol94V8NWeixaJbzpbK&#10;VEjTspbJJ6Y96+gZrHwn40YXDLp+rG3+TejrJszzjjp0rEu9F+GNhdPbXkehQTxnDxyyIrL9QTQB&#10;5l/w0pqX/QuWn/gQ3+FH/DSmpf8AQuWn/gQ3+Fej/YfhP/z08Pf9/wCP/Gj7D8J/+enh7/v/AB/4&#10;0Aecf8NKal/0Llp/4EN/hXlniPxDJ4q8XTazLbrbvcyqxjVtwXoOtfTX2H4Uf89PD3/f+P8AxrYs&#10;vBHgi/t47qy0nTp4G5SWIBlP0IoA6DRv+QHYf9e0f/oIq9TY40ijWONQqIAqgdgKdQAUUUUAFFFF&#10;ABXlPiv42aN4f1i/0S40+8eaAmNnTbtJxWX8XfiZ4g8Ga/a2elNbiKWDe3mx7jnP1rwDW9S1HxLr&#10;Fxq95FuuLlt7mOMhSfagDS8KeJbbQfHkGuzxSPBHO8hRMbsEn/GvcP8Aho7w9/0C7/8A8dr5sa3m&#10;RSzROAOpKmoqAPQPir47sfHes2d7Y280CQW5iYS4yTuz2q9oHwU1nxB4Xt9eg1CzjgniaQI+7cAC&#10;f8K1/g98NtA8a6DfXerrcGWG5EaGKTaNu3PpU+teOfEHgjxDP4M0VI/7Gs5BbxebCXfY2Cct3+8a&#10;APKtD0CfXfE1tocEscc08piV3+6CAf8ACuo8cfCnVPA2kxX99e20ySSeWFiznP4161rHw30LwdoF&#10;x4w0hLn+1rKMXEPmSbk3kgHK456muc8Ka1ffF7UZdG8ZBVsYE8+PyF8o7+nU0AYPwq+KOl+BNHvL&#10;S+s7md55g4MWMAY964jxfrMPifxjealao8cV1KCqydR25rqPi34J0nwlrNlbaEs7xSwl3LP5nOfU&#10;V59HBcxyK6wyZUgj5DQB7JpPwp1TwHcWvjK+vbWez03bdyRRZ3so5wM8ZrZ1vX4PjpaJ4e0ON7K4&#10;tW+1tJdfdKgbcDHf5q53QfiP4l8Y6lZeFdaWEaTfstrcFISjbDwcN2PvXsvg/wCHHhrwhqct9ozT&#10;G4kiMbb5g42kg9PwFAHzD468DXvgTU7exvrmGd5ovNBizgDJHf6V0nh34Kaz4j8OW2tW+oWccM8Z&#10;kCPu3AV7/wCLvhpoHjW/hvdWW4M0Uflr5Um0YyT6e9eNeIvHviLwBq934V0FI/7Lsj5UPmwl2247&#10;t360AeW6PoU2s+I4dGhlRJpZTEHb7ua+i/hb8KdV8C6/c397eW00csHlhYs5Bz714b8OZGl+JWky&#10;P957ncfqa+zXkSNcuyqPUnFAHzb+0d/yM2l/9ezfzr1j4SIZPhPo6DqYnH/j7V5L+0W6SeJdLKMr&#10;D7O3Q571y+gfGLxT4b0W20mwa0FtbghN8OTySeufegDtk+FuqeA9dbxrf3dtPZafM11JDDneykkY&#10;GeM/MK6H/ho3w9/0C7//AMd/xritD+KHiDx5rVp4X1t7X+zNSfybjyo9jbcE8HPHQVZ+K/wz8OeF&#10;PDEF9on2h7l7kRsGl3/KVY9APYUAaGt6PN8driPWdDkSyhsl+zul395m+9kY7c1654I0Gfwj4Ktd&#10;Mu5I5ZbVGLNH0PfjNef/ALOiPH4X1QOrKftQ4Ix/CK9dvbiJbS4UyoG8tuCwz0oA8nuf2htAtbmW&#10;B9Lvy0bFSQV7H61wfxQ+LOleOPDsWnWVldQyJMJN0uMYH0rj9C0OLXPiPbadexTfZbm9KSFQQcEn&#10;oa7/AOLHwt0Dwh4ZhvtHjujcPOEO+TeMH2xQBi/Cj4n6Z4D0zULa+s7md7mVXUxYwAAR3+tbupfD&#10;DUvihqEvjHTLu3trPUjvjinzvUD5eccdq8T+y3H/ADxk/wC+DXeaF8X/ABX4Z0e30eyNqtvbgqgk&#10;hy3Jzzz70AdL/wAM4+If+gpYf+Pf4Uf8M4+If+gpYf8Aj3+FfSNlK01lBK/3njVjj1IqY0AfNH/D&#10;OXiEf8xSw/8AHv8ACun0n4mab8M7ODwbqVpcXN5Yfu3lgxsYk54zz3rR+L/xC8ReDtXsbbRViMc0&#10;Jd98JfnOK+edZ1q+8QeJX1TUQoup5FL7V2jt2oA+4LS4F1aQ3CghZY1cA9QCM1NVHRv+QHYf9e0f&#10;/oIq9QAUUUUAFFFFAHzJ+0T/AMjdp/8A16j+deufCu0sz8L9GmmtoWIgyzNGCepryP8AaJ/5G7T/&#10;APr1H869i+FUfm/CrR484325XP1zQBy3i/xX4X8X6FfeG/D7RTaxcZjhiEGzLA88ke1eR/8AClfH&#10;X/QIH/f1f8a9Hv8A4YxfDaWfxxFqj30tk7Ti1eERq+T03AnHX0rpPhp8Wrjx9rlzp8ukRWawwGXe&#10;s5cnkDGNo9aAOc+HOpWvwm0q60vxjJ9gu7qb7REgG/cmNucj3rrx8Wfh5cXC5vYnldgATbEkn8q8&#10;x/aP/wCRr0v/AK8j/wCh1J4H+B1t4i8N6X4gbXJYXnHmmEW4YDDHjO72oA9/1TVNP03RJtRvmC2E&#10;UYeRiuRt+n4147451TT/AIk6VDpngVln1CGTzZVjXyiE+pxXrPiDw8uveFLrQmuDCtxCIjKFyRgg&#10;5xn2rxy48PL8BUHiC2uG1h7k/ZzDKvkhe+cgt/KgDq/g/wCENX0HRb6HxJZr57zBo/NYSHbj15rV&#10;1X4ieA9F1KbT7+aGO5hO10+zZwfyrzX/AIaVvD/zLUH/AIFt/wDEVdi+EkHxLjHi6bVpbCTUf3ht&#10;kgEgTtjcSM/lQBu+IfHPhHxVoF7ofh2eOTV72Iw2irCUJkPT5scVm/B3wT4s8N+KLq712CRLZ7Uo&#10;haYP824Hpn61Uk+EFv8ADmNvGEWsS30mkj7Uts8AQSFecFgxx+VQW/7Rmp3Moit/Ckcsh6KlyxJ/&#10;JKAPWvEnj/w74TvIrTWL0280qeYi7C2Vzjt9K5u5+Lfw8njlLX0TSMp+ZrYkk4+leLfEDUPE3xC1&#10;W21B/C13aeTD5QVFZ88k5yVHrXS+F/gCuu+HrTUbzV7mxuJk3PbtaglD6csKAOC+H7rJ8UNNdOUa&#10;7JX6ZNe2/tCzSweDbFopHjY3eMoxHaslPgqvgdx4ks9Un1G4sP3qWn2cL5pHbIY4/Kua+IPizxV4&#10;90aDT5PBt1ZiKXzQ673zx0xtFAHj8txNOQZpXkI6F2JxUdeteA/gpP4r065uNTu7vSpYpAixtbZ3&#10;DHXkiuY8U/DjWNC8R3mnWVne31vAQEuBbkB8gHtmgDmtH0+91XV7aw05S15O+2IBtpJx61738I/A&#10;PijQvFNxc+IrQ/ZGtWRfNlEg37l7Z9Aa80+HGh6rYfEnQZLvTrqFBc8tJEQB8p719gUARxQQwKRD&#10;EkYPJCKBmvn3x98PfGmr/EC71HTbaVrF5FKkThQQOvGa7f4l/FifwDq1rZRaTHeLPD5u9pymOSMY&#10;wfSur8IeJ5PE/g6DXXtVgeVGfylcsBj3wKAJ2OneHfD66hqEMUKWkIaWQRglcDk8VzEvxj8ATrtm&#10;1JZF64aBj/SvLvGHxzudY0nVNAfQoYlmVoPOFySRzjONteLUAfWn/C2Phx/z9wf+Ap/wryXxX4B1&#10;3xx4lvPEXhuwW40i8YNbyBlTcAADwenINeS1674S+Olz4V8MWeix6FFcLbKVErXBUtkk9Np9aAPZ&#10;9E+KHhO8ubPR4NRLXrbYRH5bfeAxjOPau6rxzw38D7bTPEFl4hXXJZGSUXHkm2ABzzjO73rsviP4&#10;2l8CeH49TiskvC8wi2NIUxkHnODQBN4q8ZeF/DV1DDr00ccsqFo90O/j8q+WfHmqafrPxCvL/S3D&#10;2csymNgu0Ecdq9Tt9LHx/VtVupTox0/9wI4l87fnnOTtxXkXirw8nhXxpcaNHcNcLbSqolZNpboe&#10;mTQB9naN/wAgOw/69o//AEEVeqjo3/IDsP8Ar2j/APQRV6gAooooAKKKKAPmT9on/kbtP/69R/Ou&#10;E0fx94n0yK1sbTWriC0iIVY1bCqua91+Kvwt1fxvrtte2FzbRRxQ+WRLnJOfavnbxHoVx4a1660i&#10;6dHmtm2sydCaAPpT4ieKdEv/AIV3tvFrVjPdvbJ+7S4VmLYGeAa87/Zy/wCRz1H/AK8j/wChLXmH&#10;hvQbjxNr1tpNrIkc1w21WfoK+ifhR8LdX8DeILq+v7m2ljltzEBFnIO4Hv8ASgDs/FWn+Cbu9hfx&#10;P/Zv2kR4j+1yhTtz2yema8S16/8AGGn+LZ7bwmdQHhmOZfsxs4y0Aj4LbWAxjOf1qX9o/wD5GvS/&#10;+vI/+h1oeCvjHomjeCNP8OzWl01ykRhLrjblicfzoA9o03xVoV39ntY9asZbt1C+UtwpctjkYz1q&#10;1rOgaX4htkt9Vso7qFG3KsgyAfWvE/CHwZ1zSfGena/Nd2jW8cxmKLndgg/4179QB8s/HXw9pPh7&#10;xBp0Ok2MVpHJAWZYxgE5r1n4d+KtBsfhvptvPrdhBcpAQY3uFVgeexNec/tH/wDIzaV/17N/OvFK&#10;AOs1nx/4n1EXljca3cTWcrMjRlsqy56V7n8ANBsYPBrav9nRr25ndTKwyQq4wB6d6+ctA0afxDr1&#10;npNs6JNdSiNGfoCfWvr34beGLvwh4Og0q+likmjkdy0ecYJHrQB12KUCk3LjORj60glQyGMNlgMk&#10;DtSuA40YHpS5pKYBjFGKXNGaAGlFbAKg4ORnsa8m+NXjNtH8PRRaJrccOpJdhZY4ZR5irtbOR164&#10;r1qvl340+Bb/AEzWb/xRLPA1pe3eyNFzuGQTz+VAHY/COxtviFot7feK4l1W5gn8qKS45KrtBwPx&#10;Jr0p9U8K+G9Pl0eLUdOsRDGwFsZ1UrkehNee/s4/8itqn/X2P/QRVDx78F9c8UeMb7V7S8tI4ZyC&#10;qvnI4oA8F1V1k1W6dGDKZWIIPB5NU69Q134Ha9oGh3mq3N7ZvDaxmR1Xdkgelcp4L8GXvjfVpNPs&#10;JoopUjMhMucYH0oAy9O0HVtXR5NO0y7u0QgO0ELOFPvgV9L/AA7+HGgXHgXTJdZ8PRf2gyHzfPjK&#10;vnccZBrmvDuoxfAmCbTfECtdy6iwmiNr0ULwc5+teyeGtft/FHh+11i1jeOG5BKrJ1GDj+lAHM+M&#10;/GejWfgzUxpWv2KXsUBEKxXKlww6ADPWvma41/xh40j/ALOkuL/VAp8zyVUuRjvgCu+uv2e/Ek93&#10;NKt/YgO5YD5u5+ldn8LPhRrHgnxNLqN9dW0sTwGMCLOckj1oAf8AADSNR0nQtUj1GwubR3nBVZ4y&#10;hI29s15t8TfDGvXvxO1G6tdGv57dplKyx27MpGB0IFe6eN/ibpXgW9trXULa4ledC6mLGAM4710P&#10;hrX7fxPoFtq9rG8cNwCVV+o5oAt6SjR6NYo6lWW3jBBGCDtFXKQUtABRRRQAUUUUANZ1XqwH1Nec&#10;eJfhF4S17Ub7Wbxrs3c+ZG2XAC5x2GK83/aA1G9s/FdiltdzwqbYEiOQqDz7VyOmeDPiHrOkRanZ&#10;Ldy2cyb1f7VjI+hNAHM6fq1z4U8UG/03Z51pMwi80bhwSOa7j/hf/jb+9p3/AIDn/wCKrz/T9F1H&#10;WNaXSrSEy30jlAm4DLDrya1PEfgDxJ4Uso7vWdPNvBI/lq29Wy2M44PtQAzxd421fxtfQXermAyw&#10;x+UvkptG3OfU17L8PfhF4T1zwbpGtXrXYvJl8x9k4VchjjjHsK+d673RvBHj7UNBg1DTIrk6c6F4&#10;2S52jaM54z7GgD68iMMUKRrIu1QFGW7CuB+LfjLVPB/h62vdGaBp5J9jeYm8Yx6A18rya1rEUjI+&#10;o3YZTgjzm6/nXqnwHnl1jxZeQ6lI95EttuCTneAc9cGgDzzxf401jxpewXWsiESwoUTyoygx+Zr2&#10;Hwb8H/CWt+B7PVr03f2uWEu+y4AGee2K579oWztrLxJpi21vFCptiSI0C559q8qt9V1NES3gvrlU&#10;+6qLKQP50AT6fqVx4c8TR3+nhTPZ3BaESDcMg8ZHevrX4ZeItQ8WeCoNS1URfaZJJEYRptXAIA4r&#10;xDwL8KvFln4y0jUdR0gfYVnSSVndWG3rkjPNfTltbQ2sPlQRJEgP3UUAfpQBwclh4mg124tBGJtI&#10;tCsts+8hpQTxG2OoT9cCtXdrdpc4hidwTmRigO8465+vFamseJrDQ5o47xbkeYQqMkLMpJzgZHfg&#10;1a0zV7fVbd54EmRFOD5sZQn6ZrnqUOd3TaAxDdeIVQjYWdkUr+7GA3cGo0fXWuxJ5bqzABmKcYx6&#10;Zx1qUfEDQt0Rad0ilYqkjphTjqfpWnrHiPTtEsIL28lIgmdURkUtnPSpeGv9pgec+LbLxfqWqWUl&#10;rDfyeXEAYklaKJmLctlGBVgPXIpLyf4jXunXdusU8BaGSNwsYDRnIEflvnLEjJJr0HSfFuj6zdva&#10;2d0GnVmAQjBYADJHtzUWseNNF0O7ktr252SIgdgBnGeg+pwT+BroirKw7mV4F03WtLvtVtdTu7ua&#10;1iaOO0EwypQKMsDknJOc5rlf2hPm8C2yryft68Dn+Bq9Ysr231Gzju7WVZIZBlWXvXj08cnhb4na&#10;zr/iwGPw5clo7V5j5iGQkEYXnHAbtVCPHfCPxG8SeCrGa00hbcRTSeY3nQljnGPUelfT3gTxBf8A&#10;iDwDbaxf+X9rkjdm2JtXI6cU/wAOX3hDxZay3OjQWlzFE+x2+zhcHGe4roJbeK20yaKCNI41jbCo&#10;AAOPSgD5Y8UfGLxVqlvqWi3JsjaTF4W2wENtzjrmuR8J+MNU8Gam9/pXkee8ZjPnJuGD7ZFZusf8&#10;hi8/67P/ADNUqAOk8X+ONY8b3Vtcav8AZzJboUTyY9owTk55PpW5oHxj8VeG9FttJsDZC2twQnmQ&#10;Fm5OeTmvP6BQB98WcrTWUEr43PGrHHqRXD/Fzxdqng3wtDqGkmETtcCM+am4YIPbIqCy+MfgaGxg&#10;jfWQGWNVI8puoH0rl/iLrmn/ABS0CPRPCE/9oahHMJ2iAKYQAgnLYHegCn4M0+D42WdxqXi7cbix&#10;cQw/Yz5Q2kZ5BzmsPXPiJrvw78RS+EdCNsNLsnEcPnxb3weeTkZ6+lb3w2vbf4T6deWPjKT+zrm7&#10;kEsKEb9ygYz8ue9eUfEDV7LXfiNe6jp03nWs0ylHwRnp60AfYunTvc6Za3EmN8sKO2OmSoJq1VHR&#10;v+QHYf8AXtH/AOgir1ABRRRQAUUUUAea/EH4SxePNWgvpNVe0MUXl7FiDZ569a4O6+Kcvw1WTwVH&#10;paXyacpgFy0pQv74xx1rW+MWueNNM8Q2kfh2a/S3aDLi3iLDdn6GvFbrSfE+s6z9t1LTtQnnmkBl&#10;ke3bLfXigDY+Fs/2n4sabPt2+ZcM+PTOTXrn7Rv/ACJmnf8AX6P/AEBqveIvBOleHvA76x4e0cW2&#10;uQwI0MsCsZFcgZwPXrXF+ArrUfE+rz2vxHaWbTI4d8A1FfLQS5A4JxzgmgDmvhp8KYfH2kXd7Jqj&#10;2hgnEW1Yg2flznrXU3fxQk+Gkc3gaPTEvo9OUwC6aXYX3Ddnbg4+9XtPhfS/Del2c0fhuO1S3aTd&#10;ILd9w3Y78nnFYms+Gfh7f6zcT6tb6Y+oSMPNMswDk4GMjP0oA+Pp5fPnklxjexbHpmur+Hvjp/AW&#10;sT6glit2ZYvL2M+3HPXpXu3xB+HfhHTPh/q9/YaLbRXEUAaOVc5B3Dkc15F8HNM8Pan4kuovEUdq&#10;9stvlRcPtG7PbkUAdxBpA+PinWLiY6QbD9wI4x5ofPOcnFeO+KNFXwr4sutMSY3C2koAcjbu719a&#10;6G/grw3byQaRdaZaRSNudUuF5Pr1rM1DQPhtq1/Le3qaTPczHLyNcDLH86APNIP2j7iC3jiHh2Ih&#10;EC5+0HnA+lew+AfFb+MvC0OsParbNJI6+Wr7sYPrVRfhV4HZQw8P2pBGQRn/ABrpNG0bT9C09bHT&#10;LVLa2RiRGnQE9aAM3XtDutc1C2WZbd9NtszCFid0s2CBuOOFGe2TzR4b0e80nSLqCVYI5pp5ZUij&#10;cvHGGJKqCQCQMjsK6KjFAHl1v8NdQgYKj2ChHWQSYJMmB9wjHCk5J611Hi7wzP4k8NJYRPBBcJhl&#10;yMqpHoe31rqaMUAcV4X8KahomsSXtybORZk2FUBDRYGBtOOd3VunNQ+IPAbavf6vcwukL3UCCJlk&#10;K5kAZTv46YYV3eKMUAZ+jaedL0qC0MskpReWkbcc/X0rnvH3ghPHmiR6Y961oIrgTb1TdnAIx+td&#10;hXy58RviH4s0jx/rFjYa3cQW0U5WONcYUflQB0c+tN8A2Gi28I1cX3+kmWQ+UU/hxgZ9K9d8Ia+3&#10;jHwfb6o8AtmukYbFbdt7da8k+Gs+ieONJurzx3c2t9eQzeXC95KFZUwDgcjjJNe0aZbaZp/h3ytE&#10;EKWUcbGLyW3KOOxoA8L8Z/A2DRtD1XXv7bklaFGn8owAA85xnNee/DjwRH4716XTZL1rQJCZN6pu&#10;zjtiul0Hxl4h8Q+P7bQNW1Sa70q6uzDNbPja6ZPymvf7Hwv4R8Gzm/tbOz013Hl+az7cg9uTQB8y&#10;fEz4fR/D/ULG1jv2vPtMbOWaMLtwQPX3rrfBvwMg8VeFLHWm1uS3a5UsYxCGC4JHXPtXsmu23gLx&#10;LNFNrE2l3ckKlUZ7hflB69DXgnjPxxrPhnxZfaR4Y1drbRrdgLeG3YMiggE4PPcmgDe8UfAW38Pe&#10;G7/Vl12WZrWIyCMwAbse+azP2ef+R9uP+vRv5ivYfGetafqfw51C1ttQtrm8ms8LFHKrO7YHAA5J&#10;r5q0S38ZeHbxrvSbPUrWdl2F0t2yR6dKAPR/2j/+Rh0j/r3b/wBCqLwV8D4PE3hqw1xtbkgacb/K&#10;EIYDB9c1wOuL418STxTaxa6ndyRLtRnt24H5V9G/DDVdP0r4faVY6he29rdxoQ8M0gR1Oe4PIoA7&#10;+yt/sllBbbt3kxrHuxjOBjNT01GV1DKQVIyCOhFOoAKKKKACiiigDg/GnxT0jwPqUNlqFtcyySx+&#10;YpiAxiuZ/wCGifDH/Phf/kK6vxh8LtB8bahFe6o94ssSeWohlCjH4g18weM/DtroPju90ay802kE&#10;4jUuctjjvigD6J8OfGvQfEuu22k2lneJNcNtVnAwKxv2jf8AkTNO/wCv0f8AoDVUvvhzovw/8NDx&#10;jozXTapaQrNGtxIHj3EDOVAB7+tZPhbWrz4238uh+K0jjtLWP7VGbJTE28ELyTnjDGgDD+E/xP0j&#10;wLol7Z6hb3Msk9wJVMQGMbcVrXvw11X4i68fGulz28NhqEqzxxTEhwFwDnH+6a5P4u+CNK8D63ZW&#10;elNcNFNbmVvPcMc7scYAqfwr8YvFGhaZp2iWcNibSEiNS8LFsFucnd70AfR3ivQbnXPAt7olu8a3&#10;E9usSs/3QQR/hXzB41+Fer+B9Liv9QubaWOSTywIic5r6c8Wa/daL4EvtZtDEbuC3WRA4yuSR2z7&#10;18weMPib4i8babHYapDaLFHJ5imGEqc/iTQAeCPhfq3jqwuLvT7i2iSCQIwlJyTjNdXD+zz4mjnj&#10;c31iQrAnk+tdd+zn8nhnVd3H+kr1+lZfi/4y+KdD8a3mk2cVi1rDMEVngYtj67qAPadV1SLwx4Wm&#10;1G7RnisbfdIsfU7RziuZ8JfFvwz4ruJbeK4+xTpyqXTBN49j0rpdS0+18S+GZdOv5GWG9t9spiYK&#10;QGHOM5xXno+AHgsHIudSB9rlf/iaAPU4b21uFLQ3MMig4JSQED8qY+p2EchR762Vx1VpVBH61zvh&#10;bwLonhKwms7CSeSOWTzGNxIHOcY64HpXzZ8UAyfFHU0iLCP7SOB07UAfXTXUCIXaeNUAyWLgCoP7&#10;X03/AKCNp/3+X/Gsq48N2GseGxY3O9Iri3VXaMgMOB0NeF/Ff4baL4L8PW19pFxfPPJP5bCaYOMY&#10;9ABQB9HRX1pOCYbqGQDglJAf5Ux9TsInKSX1sjDqrTKCP1rxv9nu2S68N6oZwWYXC/e+leVfFlZI&#10;fibrKQlwgdMAf7i0AfW/9saaXRBqFqXc7VUTKSx9AM814V4x+CfiPxL4t1LWIbqyjiup2dFZjkL2&#10;zXmfwvkd/iboAZ2I+09Cf9k19H/Fnxjqfgnwxb6jpawNNJciIiZCwwVY9iPSgDyD/hnXxP8A8/1j&#10;+ZrqtO+Iml/DPRR4N1aCea+s0ZHkgA2Et6ZrrvhF431Xxxol7d6qtuskM/lr5CFRjaD3J9aXxF8G&#10;fDPifW7jVr+S/FxOQWEUwVfwG00AfNXh3X7XSfHtprk6SNbQ3XnMq/exnNd/8U/ito3jfw3Fp1hb&#10;XMcqTiQmUDGBXoH/AAz74KJwJ9Sz/wBfC/8AxNKf2e/BijJm1MfW4X/4mgD5aor0n4u+BNJ8E6np&#10;1vo7XLx3ETu5mcOcggDGAPWvNyCDgjBoA9n0f4Vax4JurXxbf3NrLZWGLmRIyd5XHQe/NeseDPix&#10;o/jbWH03T7W5jlSIyFpQMYFWPHf/ACSjUf8ArwH8hXyx4P8AF+p+DNWfUdKSBp3jMZEyFhg+wIoA&#10;+pvG/wATtJ8C3tva6hb3ErzoXUxAYAzivmDxnr1t4n8dXWr2iOkFxKpVZOo6V654W06D43W0+peL&#10;S0VxYsIYhZHygVIzyDuya6FPgB4LR1YXGpZU5H+kL/8AE0AemaN/yA9P/wCvaP8A9BFXqhtYEtrW&#10;K3jJKRIqLnrgDAqagAooooAKKKKAOd13xz4c8NXSW2r6nFazOu9VfPI9a59viL8Nrm43vqOnyTOf&#10;vNFkk/XFU/iJ8Jl8d6vb3zao1r5UXl7BGGzz1rkov2cI4pkk/t9ztYN/qR2/GgD3PZbXlooKJLbu&#10;oIUrlSO3FY+rar4b8GwJe37Wunxyt5ayCMDJ644HtWzaQ/ZrSGDdu8uNUz64GK5P4jeBV8e6Pb6e&#10;b02ohn83cE3Z4Ix+tAHg/wAcPE2j+J/EOn3Oj3sd1FHalHZM8Nuziu48DeMvAun/AA3sLLUbuxTU&#10;o7d1dXiywbLY5x9K8p+JHgJfAOq2lkt61358Jl3FNuPmxiuw8IfAxPFHhWw1o6y8BukL+WIgduCR&#10;1z7UAcv4A1K6vvidpVvNdzT2sl0wMbuWRlwccGvrH+w9Kx/yDbT/AL8r/hXiB+Ea/DcHxguptenS&#10;v3wtzHtEn8OM54603/hpOT/oX4/+/wAf8KAM/wCP0j6R4i0yPTnazje3JZbc7ATnqcV6h8PbCzu/&#10;hrp91c2sM1w1uxaWRAzE885NcCukD49j+2HmOlGw/ceWo8zdnnOTUc3xVb4dRv4OXTVvFsFMP2gy&#10;bS+e+PxoA8kS417U/EDadp93eSXE07RxRLMRk54A5rpf+Fe/E/8A58tT/wC/5/xrlPD+v/2H4vtN&#10;d8jzPIufP8rOM85xmvYh+0nIBj/hH0/7/H/CgDyjX7Txb4Yuo7bWJb61mkTeivMeVzjPX2r274fe&#10;N/BFt4N0y31q/szqQTEvnR7n3Z7nFZS6J/wvvOuvN/ZRsv8ARfKUeZu/izk4/vV5B4r0EeEvFt1p&#10;azm4FpKBvIxu70AfXfjO2u9S8EahBpSu9xNB+5EZwT6Yryv4R+DfFGn+I7mTxRp9wbQ2+E+1NvXd&#10;n0OeapW/7R0kFtFF/YMZ2IFz5x5wMeldr8Ofi03jzW59POlraiKHzN4kLZ56dKAPSbaztrNSttbx&#10;QqxyRGgXP5Vxmv8AjLwJp2o3dlqd3YJqCDEiyRZYEjjJx6Yruc18e/FtPM+K+sJnG6VBn/gC0AR/&#10;D145Pi/pTxEGNr9yhHTHzYr2n9on/kQ7P/r+X/0Bq5m2+FK+AbKHxuupNdnTo1uhbGPaHyAMZ/4F&#10;XJ/EP4uN470GHTG0tbXy5xNvEhbOARjp70AdN8EPG3h7wx4e1C31jUorWWS43org8jaBmvdrTV7L&#10;W9CbUNNuFntpI2KSL0PFfMHw3+FKePdJur1tTa1ME3l7RGGzwDnr7118/wAST8LopPBS2C3y2SlP&#10;tLPsLbh6UAcT4L1TUJPi3p0L31w0Z1DBQykgjJ7V7B8f7q4tfBNu9vNJE/2pRlGKn9K+d9E8RHR/&#10;GFtrwtxJ5Nx53lbsZ5zjNexL4mPx0P8Awjb240sQ/wCkecrb847YoAvfs/omr6HrEmpKLx0njCNc&#10;DeVGD0zXlHxahjg+J2sRwxrGiyLhVGAPlHavSW1L/hQJ/suOMaqNT/fF2Pl7NvGOM+tKPhcvxTA8&#10;ZtqLWJ1L5/s4j3hMfL179KAPSPHX/JKNR/68B/IV89fB3WND0XxbNca/LBHam3ZQZl3DdkV9FfEO&#10;LyPhjq8Oc7LMrn1xivmH4deCl8da/JpjXhtQkJl3hd2cHpQB6R8Qba68cX9rc/DxXubSCMpcNZHy&#10;wHzkZ6ZOK8ovZfEWi61/Z+o3d5BcxOoeNpmyP1r19tT/AOFB/wDEqSP+1f7Q/f72Pl7McY4zmvIf&#10;E/iA+KfGM+smAQfaJVPlg5x070AfaOjktotiWJJNvGST3+UVdqjo3/IDsP8Ar2j/APQRV6gAoooo&#10;AKKKKAPD/jH4h8Z6T4htIfDk18lu0G5xbw7xuz9DXm//AAm/xV/5+tX/APAb/wCxr6A8YfE/QvBW&#10;oRWWqJcmWWPzF8pMjFc7/wANB+D/APnjff8Afr/69AHkP/Cb/FX/AJ+tX/8AAb/7Gj/hN/ir/wA/&#10;Wr/+A3/2Nevf8NB+D/8Anjf/APfn/wCvR/w0H4P/AOeN/wD9+f8A69AGb8NtCPj3Sru98eWEl9fQ&#10;TiKB7tChWPbnAAxxmuU8S6v4z8NeNrnRPDhv7bQradEt4YYNyKhwSAcHuT3rvf8AhoPweP8Allf/&#10;APfn/wCvTovj/wCEZpkjWK+3OwUZi7n8aAPQ722sdQ8PPBrIja0liUTiVtqkcHk9ua5O0+Hfw0vp&#10;DHaaZp07gZKxTliB+DVd+J0izfCzW5VHyvbBhn/eWvF/2dufGd7n/n1P86APetN03wt4Lie1svse&#10;mrMd5Rpdu4+vzGs7UvAHgzXPtGrTaVa3c0ylzOHJDHHXg4rx79o7jxPpX/Xsf51seC/jJ4b0bwZY&#10;6Jcx3f2qOIxsVjyuT/8AroA8o8GaZZ6j8S9O067gWWzkvhG8TZwV3YxX0tdfDP4d2MSyXmj2MCMc&#10;BpZSoJ9OTXm3hD4OeJNM8babr872ZtI7kXBCyZbbnPT1r0T4teDNT8a+G7Ww0swiaK5ErGVsDAUj&#10;+tAHlfxJ17/hAtYtbHwHqEdhYTwebMlo4dWkyRkk55wBXW+FdJ8GeJvCFtrPiUafc61cxF55p5wr&#10;s3PJAI/lXh3jLwVqngjUYLLVGhaWaLzV8ptwxkj+lb+g/BzxJ4h0CDWLOS0FtMhdQ8mGx9KAOFlt&#10;2m1KWC1iaQmVljSMZJGeMV678CbebQvFl5catE9hC1ttWS5UxqTnoCcVw/w5jaH4laTE33kudpx6&#10;ivo74s+DNS8a+HbWx0swrNFP5jGVsDGKAOC+M3xC1bR9csI/DmuhIHhJkFuyuM579a8eli8Q+IdS&#10;/te7tby7knYM1wISQ2OOoGO1d0f2fPGB/wCWth/39/8ArV3Wi/ETRvh3okHg3WVuG1OxUxytAm5M&#10;sSwwfowoA9IgudA1rQLfR7u7s7hZ7dIpLbzhluBxgHPase6+GXw7sYhJd6NYwITgNLKVGfTk15Pp&#10;vw51rwhr0XjjUnt20q0lN5Isb5k2NnGB6/MKb8WfinoPjXwxb6fpiXImjuRKfNjwMBWH9aAPbNCT&#10;wZ4Zt5LfR7nTbSKRt7qlwDk4xnk0y88BeDPEt0+q3Ol2t7LPy04ckN+RxXxduPrX2D8G/wDkmOlf&#10;7rfzoAw/H3w28IaT4F1i+sdEghuYbdmjkDNlT69a+dPDOq+INJ1B5/Dslyl0UKsbePe236YNfW3x&#10;P/5Jtr3/AF6tXhn7PP8AyPNz/wBerUAcXr0vjXxPNDNrNvqV3JCpWNntyNoPXoK0tL8R/EjRtOh0&#10;/T31WC1hGI41tuFGc91r6P8AGfxJ0TwNeW1tqiXDPcIXTyk3cA4/rW94d1y08TaFbavZK4t7gEoJ&#10;Bg8HH9KAPmLwz4/8Ra/4lstI8Q6zJPpdzKI7qGbaqsncE4GK+hPDXhzwTpOpNP4egsUuyhVjBNub&#10;b9MmvjnUT/xM7r/rq38zXZfCjxhp3gzxRLqOqCZoWtzGPKXJySKAPpnxR4f8HavdQyeJIbJ5kTEf&#10;2ibYdue3IrCXwT8KwwK2uk7geP8ASf8A7KuB8V6dN8b7qDU/CxVILFDDL9qOw7ic8V4/rWh3fhrx&#10;K+k3zIbiCRQ5jORQB9wW6RR28aQgCJUATB4244qWqOjf8gOw/wCvaP8A9BFXqACiiigAooooA+ZP&#10;2if+Ru0//r1H863/AAL8FvDPiTwZpurXk18txcx7nEcoC5z2GKwP2if+Ru0//r1H869f+GBI+Eml&#10;EHBFqf60AYH/AAz14P8A+e+pf9/h/hS/8M9eD/8An41L/v8AD/CvnnU/EWtJqt2q6tehRM4AE7cf&#10;Mfeqn/CSa5/0F77/AL/t/jQB9I/8M9eD/wDnvqX/AH+H+FeDeLdDtPDfxHudIsTIba2uY1QyHLY+&#10;U8n8a9w/Z7v7u/8ADGpyXl1NO63gAaVyxA2e9eQ/E3/ksmqf9fkf8loA+iPiJ/ySPVv+vNf5rXy7&#10;4P8AGmp+CNRlvtMSBpZI/LPnKWGPzr7Ot4IrnSooZ40kieJQyOMg8dxXjnx/0nT7DwhZvaWNvA5u&#10;gC0cYUnj2oAq+FdKt/jhaTat4oLxXFk3kRCyOxSp55BzzW8/wA8I26NMk+o7owXGZhjI59K5D4H+&#10;NPD3hnQNQg1jU4bSWWcMivnJGOvSuG8beLri98d31xpus3Dae8wKGOZghXjPFAHf+EfjJ4k1Pxtp&#10;ugTxWItJLkW5KxENtBx1z1r6DzwK80sPHvwztY7eVb7TEuUVTvEOGDY65x1rE+IviJfHuiW+neBd&#10;Qe91GKcTSx2jlWEYBBJ6cZIoA4/9o7/kcNM/68v/AGdq9c+EiCT4X6Qh6NAQfzNcL4EutP8ACGl3&#10;Fp8RzHDqMsvmQDUB5jGLAHB54yDXN+IdB8W674nn1TwlDeyaDNKGtmtZNkZTjoMjHegD1HS/gp4Z&#10;0jXodYt5r83MUplUNKCufyr0gYrkPHck9r8NNQdXeOdLQfMGwwOB3rwr4O+OYdI8S3U3iLWpEtjb&#10;7UNxIzDdmgD6krzrX/g14b8Ra/c6zeTXy3M7BnEcoCggAcDHtV7/AIW54H/6D9t+v+FfPPjzxfca&#10;j8Qr+50jWLh9PkkTyzFMwUjaAcD65oA+qNV8P2ms+GptCuGlFpLCIWKNhtox3/CvOv8Ahnrwf/z3&#10;1L/v8P8ACvUNLJbSbJmJLGBCSe/yiuG+MWla/q3hW2g8Ox3D3a3QZhbvtbbtb3HGcUAZP/DPXg//&#10;AJ76l/3+H/xNcLrvxG1n4Y6vN4T0OO2fT7HiJrlC7nPPJBFekfBrSPEekaHfxeI47pLh7jdH9ofc&#10;Su0dOa8y+Jvw58V634+1G/0/R557WQjZIuMHj60AYet/G7xPr2i3elXcNgLe6jMblIiGwfTmtT9n&#10;n/kebn/r1auO1H4ZeL9K0+e+vdFuIbaBS8kjYwo9etZ3hfSvEGrai8Ph1Lh7oIWYQPtO38xQB9Ye&#10;M/hponjm8trnVZLpXt0KJ5MgUYJB54PpW74d0G08MaFbaRZNI1vbghDI2W5OeT+NfMP/AAg/xU/5&#10;9tX/AO/5/wDiqP8AhB/ip/z7av8A9/z/APFUAefaj/yE7r/rq38zXZfCjwfp3jTxRLp2ptOsK25k&#10;Bhbacgj2rG8HT2lh4306bV2jW2iuAZzKMgAZzmvpe1+Ivw1sZTLaajpsEhGN0cW04+oFAHn/AIq1&#10;Gb4HXUGmeFgssF+vnSm9HmEMOOMYrb0D4b6L8SNKtvF+tSXSajffvJVt3Cxgg44BB9KwPilZz/E7&#10;U7K98HxnVbe1iMczwdEYnODnHauy8D+MtB8G+E7Dw/r2oxWWqWq7JreTO5CT0OBQB6lbW62trDbo&#10;SUiRUXPXAGKlpkMqTwpNG25HUMpHcHkU+gAooooAKKKKAPmT9on/AJG7T/8Ar1H869f+GP8AySPS&#10;/wDr0b+teQftE/8AI3af/wBeo/nXqvwv1nSIfhno9tdajZxv5GHjedFI5PUE0AfKWq/8he8/67v/&#10;AOhGqdfWkngX4WSyvI8Wll3Ysx+2jkn/AIFTf+EB+FP/ADx0r/wNH/xVAGD+zh/yKmqf9fo/9Ary&#10;n4m/8lk1T/r8j/ktfSvh+HwX4WtZbbRrvTbWKV97qt2py2MZ5avmf4jTw3Pxe1KaCVJYmu4yrowY&#10;HhehFAH1HrWuDw34Kn1gwecLS3V/L3Y3dB1/GvnH4j/FpPHmiwaeulG0MUvmbzLuzx06V9NyaZaa&#10;x4eGn38QmtZ4VWSMkjcOD2rmf+FPeBf+gDF/38f/ABoA8C+HXwpbx9pl1eLqgtPIkEe0xbs8Zz1r&#10;kPFWhHw14kvNIM/nm2fb5m3G78K9b+J9/c/C3VrTT/B0p0u1uojLNHGN25gcZ+bNeL6nqV5rWpS3&#10;19KZrqZsu5ABY/hQBb8MaJ/wkfiXT9HE3k/a5li8zbnbnvivZ4/Dx+Ap/wCEjkuP7WF3/onkqvl7&#10;c/Nuzz/d/WvHtM0/xLpOoW+o2GnX8VzCwkikFq5wex6Vs6/rHj/xPZJZ6xFqV1AjiRUazYYbBGeF&#10;9zQAnxJ8eL4+1i1v1sTaeRB5W0vuzyTn9a+jfhM/l/C3SXxnbbk4/E18of8ACOa3/wBAi/8A/AZ/&#10;8K6zTPE3xI0fS4tNsBqcNpEuxIxZk4H4rQB6Nc/FxPHc8vg8aUbQ3zm3+0GXds564xXDfEP4St4D&#10;0WDUG1UXfmy+XsEW3HHXrXJWNh4n03VI9StdO1CO7jfesgtXOG9eleq+CL7U/GWqzWXxGMkmmRx+&#10;ZCL5PIXzM9jhcnHagDwupbb/AI+Y/wDeH869G+Mmi+HNF1qwi8NpbLA8JaTyJvMG7Pfk16X8Ovhv&#10;4U1f4dabqd7pCTXskbs0m9skhiB0PtQB6Lqeuf8ACN+ATrBg84WlnHJ5ecbuAMZ/GuU+HvxeTx5r&#10;02mLpJtPLgM28y7s4IGMY968W1zxL8RL6G+0iUalJpzFofK+xnBQHgZ2+wrB0A+MfDF695o9lqNt&#10;O6eWzraMcrkHHK+woA+jPiL8V18A6pa2TaWbvz4vM3CXbjkjHT2rrPB3iT/hK/DNprAtvs4uAT5Z&#10;bdjB9a8x+Hegn4h6Xc3vj2wlvL23l8qB7lGiITAOABjPJNcx4o1jxh4S8WzaJ4YW+ttDt3URRxW5&#10;dFB6/MQf50Aey/E//km2vf8AXq1fL3w68br4E12XUmsjdh4jHsD7cZ719E+Odd0+7+FmqxnU7SS6&#10;ex5QTpuLY5GM9a8P+C/hzSfE3iyez1e0W5gW3ZwjEjB9eKAPf/hx8QR4/sL25WwNoLaRU2l927IJ&#10;9Pau2Nc1pWkeFvA0cttY/ZNNW4IdkknA3kcZ+Y+9eK+O/G/jy38Z6jF4furyTSw48hre38yMjAzh&#10;gpzznvQB41qP/ISuv+urfzNdH8PvBJ8d69Jpi3gtCkJl3lN2cHpipPCfhu6uvGFh/bml3K2Mk4Ny&#10;88LIgU9SWIGBX054X8MeCNH1Nrjw7HZLeGMqTBcbzt+m40AeYpqY+AIOlSRf2udQ/f8AmKfL2Y4x&#10;jnNeReKPEI8VeMp9ZW3NuLmVW8stu29B1r678QeCPD3imeKfWdOS6kiXajMzDA/A1zMvw7+GNpc+&#10;VNZ6dFMhGUe72sD9C1AHdaN/yBLD/r2j/wDQRV6ordIo7eKOEARKgCYORtA4qWgAooooAKKKKAPG&#10;fi18MNe8a69a3mlm3EUUHlt5sm05zXn/APwz94y/56WX/f6vqaigD5Z/4Z+8Zf8APSy/7/0f8M/e&#10;Mv8AnpZf9/6+pqKAPln/AIZ+8Zf89LL/AL/1JbfALxhDdwys1kQkisf33oa+oqKAIbWMw2sUbfeR&#10;ADj6VNRRQB478XvhprnjfWrG60s24jhhKN5sm05zXnsPwA8YRzxuWscKwJ/fe9fUlFAEFpB5NnBE&#10;4XckaqceoFTbV/uj8qWigBNq/wB0flRtX+6PypaKAE2r/dH5V598WvBmp+NPD1tY6T5KzRz+Y3mN&#10;tGMV6FRQB8sH9n7xier2P/f6voH4f6Dd+GvBOnaRfbDc26sH2HI5Ynr+NdNRQAm1f7o/Kjav90fl&#10;S0UAIAB0GKiuYvNt5UAG5kIGfcVNRQB8w3/wF8YXV/cTI9kEkkZgDN2JrtPhP8Ldf8F+JptQ1M2x&#10;heAxjy5Nxya9qooA8h+L/wAN9c8b6rptxpTQCO3idH82TbySD/Su38AaDdeHPBWnaTfiM3NuhD7D&#10;kcsT1/GunooAwPGWj3GueEtS02zCC4uISibjgZ+teZ/Cj4W+IPBniiXUdUa3MDW5jHlybjkkV7XR&#10;QAh6V4D44+D3ibxD46vdYsntRazSKyh5cHAx2r3+igCtp0D22m2sEmN8UKI2PUAA1ZoooAKKKKAC&#10;iiigAooooAKKKKACiiigAooooAKKKKACiiigAooooAKKKKACiiigAooooAKKKKACiiigAooooAKK&#10;KKACiiigAooooAKKKKAP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BoTgAAW0NvbnRlbnRfVHlwZXNdLnhtbFBL&#10;AQIUAAoAAAAAAIdO4kAAAAAAAAAAAAAAAAAGAAAAAAAAAAAAEAAAADdMAABfcmVscy9QSwECFAAU&#10;AAAACACHTuJAihRmPNEAAACUAQAACwAAAAAAAAABACAAAABbTAAAX3JlbHMvLnJlbHNQSwECFAAK&#10;AAAAAACHTuJAAAAAAAAAAAAAAAAABAAAAAAAAAAAABAAAAAAAAAAZHJzL1BLAQIUAAoAAAAAAIdO&#10;4kAAAAAAAAAAAAAAAAAKAAAAAAAAAAAAEAAAAFVNAABkcnMvX3JlbHMvUEsBAhQAFAAAAAgAh07i&#10;QFhgsxu0AAAAIgEAABkAAAAAAAAAAQAgAAAAfU0AAGRycy9fcmVscy9lMm9Eb2MueG1sLnJlbHNQ&#10;SwECFAAUAAAACACHTuJAorpNfdYAAAAFAQAADwAAAAAAAAABACAAAAAiAAAAZHJzL2Rvd25yZXYu&#10;eG1sUEsBAhQAFAAAAAgAh07iQJuZ+n6NAwAALwgAAA4AAAAAAAAAAQAgAAAAJQEAAGRycy9lMm9E&#10;b2MueG1sUEsBAhQACgAAAAAAh07iQAAAAAAAAAAAAAAAAAoAAAAAAAAAAAAQAAAA3gQAAGRycy9t&#10;ZWRpYS9QSwECFAAUAAAACACHTuJAW9sS7P5GAAD5RgAAFQAAAAAAAAABACAAAAAGBQAAZHJzL21l&#10;ZGlhL2ltYWdlMS5qcGVnUEsFBgAAAAAKAAoAUwIAAKxPAAAAAA==&#10;">
                <o:lock v:ext="edit" aspectratio="f"/>
                <v:shape id="_x0000_s1026" o:spid="_x0000_s1026" o:spt="75" type="#_x0000_t75" style="position:absolute;left:0;top:0;height:1021715;width:1144270;" filled="f" o:preferrelative="t" stroked="f" coordsize="21600,21600" o:gfxdata="UEsDBAoAAAAAAIdO4kAAAAAAAAAAAAAAAAAEAAAAZHJzL1BLAwQUAAAACACHTuJA99JM6sAAAADb&#10;AAAADwAAAGRycy9kb3ducmV2LnhtbEWPT2sCMRTE74LfITzBmya2pbVbowehULcUcdseentNnruL&#10;m5dlk/XPt28KgsdhZn7DLFZn14gjdaH2rGE2VSCIjbc1lxq+Pl8ncxAhIltsPJOGCwVYLYeDBWbW&#10;n3hHxyKWIkE4ZKihirHNpAymIodh6lvi5O195zAm2ZXSdnhKcNfIO6UepcOa00KFLa0rMoeidxq+&#10;L8/vD37+YQ4/+bb43ai8702u9Xg0Uy8gIp3jLXxtv1kN90/w/yX9AL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0kzq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1224501;top:0;height:1022350;width:4245610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 w:firstLineChars="200"/>
                          <w:rPr>
                            <w:rFonts w:ascii="黑体" w:hAnsi="黑体" w:eastAsia="黑体" w:cs="黑体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</w:rPr>
                          <w:t>公 司：上海万欣计算机信息科技有限公司</w:t>
                        </w:r>
                      </w:p>
                      <w:p>
                        <w:pPr>
                          <w:spacing w:line="300" w:lineRule="auto"/>
                          <w:ind w:firstLine="480" w:firstLineChars="200"/>
                          <w:rPr>
                            <w:rFonts w:ascii="黑体" w:hAnsi="黑体" w:eastAsia="黑体" w:cs="黑体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</w:rPr>
                          <w:t>地 址：上海市虹口区花园路128号7街区A座3001</w:t>
                        </w:r>
                      </w:p>
                      <w:p>
                        <w:pPr>
                          <w:spacing w:line="300" w:lineRule="auto"/>
                          <w:ind w:firstLine="480" w:firstLineChars="200"/>
                          <w:rPr>
                            <w:rFonts w:ascii="黑体" w:hAnsi="黑体" w:eastAsia="黑体" w:cs="黑体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</w:rPr>
                          <w:t>网 址：</w:t>
                        </w:r>
                        <w:r>
                          <w:fldChar w:fldCharType="begin"/>
                        </w:r>
                        <w:r>
                          <w:instrText xml:space="preserve"> HYPERLINK "http://www.wanxinsoft.com" </w:instrText>
                        </w:r>
                        <w:r>
                          <w:fldChar w:fldCharType="separate"/>
                        </w:r>
                        <w:r>
                          <w:rPr>
                            <w:rFonts w:hint="eastAsia" w:ascii="黑体" w:hAnsi="黑体" w:eastAsia="黑体" w:cs="黑体"/>
                          </w:rPr>
                          <w:t>http://www.wanxinsoft.com</w:t>
                        </w:r>
                        <w:r>
                          <w:rPr>
                            <w:rFonts w:hint="eastAsia" w:ascii="黑体" w:hAnsi="黑体" w:eastAsia="黑体" w:cs="黑体"/>
                          </w:rPr>
                          <w:fldChar w:fldCharType="end"/>
                        </w:r>
                      </w:p>
                      <w:p>
                        <w:pPr>
                          <w:ind w:firstLine="480" w:firstLineChars="200"/>
                          <w:rPr>
                            <w:rFonts w:ascii="黑体" w:hAnsi="黑体" w:eastAsia="黑体" w:cs="黑体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</w:rPr>
                          <w:t>电 话：021-36368160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rPr>
          <w:rFonts w:ascii="黑体" w:hAnsi="黑体" w:eastAsia="黑体" w:cs="黑体"/>
        </w:rPr>
      </w:pPr>
    </w:p>
    <w:p>
      <w:pPr>
        <w:rPr>
          <w:rFonts w:ascii="黑体" w:hAnsi="黑体" w:eastAsia="黑体" w:cs="黑体"/>
        </w:rPr>
      </w:pPr>
    </w:p>
    <w:p>
      <w:pPr>
        <w:rPr>
          <w:rFonts w:ascii="黑体" w:hAnsi="黑体" w:eastAsia="黑体" w:cs="黑体"/>
        </w:rPr>
      </w:pPr>
    </w:p>
    <w:p>
      <w:pPr>
        <w:rPr>
          <w:rFonts w:ascii="黑体" w:hAnsi="黑体" w:eastAsia="黑体" w:cs="黑体"/>
        </w:rPr>
      </w:pPr>
    </w:p>
    <w:p>
      <w:pPr>
        <w:rPr>
          <w:rFonts w:ascii="黑体" w:hAnsi="黑体" w:eastAsia="黑体" w:cs="黑体"/>
        </w:rPr>
      </w:pPr>
    </w:p>
    <w:sdt>
      <w:sdtPr>
        <w:rPr>
          <w:rFonts w:ascii="宋体" w:hAnsi="宋体" w:eastAsia="宋体"/>
        </w:rPr>
        <w:id w:val="14745493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</w:rPr>
      </w:sdtEndPr>
      <w:sdtContent>
        <w:p>
          <w:pPr>
            <w:jc w:val="center"/>
            <w:rPr>
              <w:rFonts w:ascii="微软雅黑" w:hAnsi="微软雅黑" w:cs="微软雅黑"/>
            </w:rPr>
          </w:pPr>
        </w:p>
        <w:p>
          <w:pPr>
            <w:pStyle w:val="9"/>
            <w:tabs>
              <w:tab w:val="right" w:leader="dot" w:pos="11340"/>
            </w:tabs>
            <w:rPr>
              <w:rFonts w:ascii="宋体" w:hAnsi="宋体" w:eastAsia="宋体" w:cs="宋体"/>
              <w:b/>
              <w:bCs/>
              <w:sz w:val="44"/>
              <w:szCs w:val="44"/>
            </w:rPr>
          </w:pPr>
          <w:r>
            <w:rPr>
              <w:rFonts w:ascii="宋体" w:hAnsi="宋体" w:eastAsia="宋体" w:cs="宋体"/>
              <w:color w:val="FFFFFF"/>
              <w:sz w:val="44"/>
              <w:szCs w:val="44"/>
              <w:highlight w:val="black"/>
            </w:rPr>
            <w:t>目</w:t>
          </w:r>
          <w:r>
            <w:rPr>
              <w:rFonts w:hint="eastAsia" w:ascii="宋体" w:hAnsi="宋体" w:eastAsia="宋体" w:cs="宋体"/>
              <w:color w:val="FFFFFF"/>
              <w:sz w:val="44"/>
              <w:szCs w:val="44"/>
              <w:highlight w:val="black"/>
            </w:rPr>
            <w:t xml:space="preserve"> </w:t>
          </w:r>
          <w:r>
            <w:rPr>
              <w:rFonts w:ascii="宋体" w:hAnsi="宋体" w:eastAsia="宋体" w:cs="宋体"/>
              <w:color w:val="FFFFFF"/>
              <w:sz w:val="44"/>
              <w:szCs w:val="44"/>
              <w:highlight w:val="black"/>
            </w:rPr>
            <w:t>录</w:t>
          </w:r>
          <w:r>
            <w:rPr>
              <w:rFonts w:hint="eastAsia" w:ascii="宋体" w:hAnsi="宋体" w:eastAsia="宋体" w:cs="宋体"/>
              <w:color w:val="FFFFFF"/>
              <w:sz w:val="44"/>
              <w:szCs w:val="44"/>
              <w:highlight w:val="black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z w:val="44"/>
              <w:szCs w:val="44"/>
            </w:rPr>
            <w:t>|CONTENTS</w:t>
          </w:r>
        </w:p>
        <w:p/>
        <w:p>
          <w:pPr>
            <w:pStyle w:val="9"/>
            <w:tabs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rPr>
              <w:rFonts w:hint="eastAsia" w:ascii="微软雅黑" w:hAnsi="微软雅黑" w:cs="微软雅黑"/>
            </w:rPr>
            <w:fldChar w:fldCharType="begin"/>
          </w:r>
          <w:r>
            <w:rPr>
              <w:rFonts w:hint="eastAsia" w:ascii="微软雅黑" w:hAnsi="微软雅黑" w:cs="微软雅黑"/>
            </w:rPr>
            <w:instrText xml:space="preserve">TOC \o "1-3" \h \u </w:instrText>
          </w:r>
          <w:r>
            <w:rPr>
              <w:rFonts w:hint="eastAsia" w:ascii="微软雅黑" w:hAnsi="微软雅黑" w:cs="微软雅黑"/>
            </w:rPr>
            <w:fldChar w:fldCharType="separate"/>
          </w:r>
          <w:r>
            <w:fldChar w:fldCharType="begin"/>
          </w:r>
          <w:r>
            <w:instrText xml:space="preserve"> HYPERLINK \l "_Toc128570679"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第一章 基础数据及流程介绍</w:t>
          </w:r>
          <w:r>
            <w:tab/>
          </w:r>
          <w:r>
            <w:fldChar w:fldCharType="begin"/>
          </w:r>
          <w:r>
            <w:instrText xml:space="preserve"> PAGEREF _Toc128570679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"_Toc128570680"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</w:rPr>
            <w:t>添加基础数据</w:t>
          </w:r>
          <w:r>
            <w:tab/>
          </w:r>
          <w:r>
            <w:fldChar w:fldCharType="begin"/>
          </w:r>
          <w:r>
            <w:instrText xml:space="preserve"> PAGEREF _Toc128570680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"_Toc128570681"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</w:rPr>
            <w:t>系统流程介绍</w:t>
          </w:r>
          <w:r>
            <w:tab/>
          </w:r>
          <w:r>
            <w:fldChar w:fldCharType="begin"/>
          </w:r>
          <w:r>
            <w:instrText xml:space="preserve"> PAGEREF _Toc128570681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"_Toc128570682"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2.1.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维修申请</w:t>
          </w:r>
          <w:r>
            <w:tab/>
          </w:r>
          <w:r>
            <w:fldChar w:fldCharType="begin"/>
          </w:r>
          <w:r>
            <w:instrText xml:space="preserve"> PAGEREF _Toc128570682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"_Toc128570683"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2.2.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维修验收</w:t>
          </w:r>
          <w:r>
            <w:tab/>
          </w:r>
          <w:r>
            <w:fldChar w:fldCharType="begin"/>
          </w:r>
          <w:r>
            <w:instrText xml:space="preserve"> PAGEREF _Toc128570683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"_Toc128570684"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2.3.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仪器借用、借用审批</w:t>
          </w:r>
          <w:r>
            <w:tab/>
          </w:r>
          <w:r>
            <w:fldChar w:fldCharType="begin"/>
          </w:r>
          <w:r>
            <w:instrText xml:space="preserve"> PAGEREF _Toc128570684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"_Toc128570685"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第二章 软件操作手册</w:t>
          </w:r>
          <w:r>
            <w:tab/>
          </w:r>
          <w:r>
            <w:fldChar w:fldCharType="begin"/>
          </w:r>
          <w:r>
            <w:instrText xml:space="preserve"> PAGEREF _Toc128570685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"_Toc128570686"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_Toc128570686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"_Toc128570687"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4.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</w:rPr>
            <w:t>维修申请</w:t>
          </w:r>
          <w:r>
            <w:tab/>
          </w:r>
          <w:r>
            <w:fldChar w:fldCharType="begin"/>
          </w:r>
          <w:r>
            <w:instrText xml:space="preserve"> PAGEREF _Toc128570687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"_Toc128570688"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4.1.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维修申请</w:t>
          </w:r>
          <w:r>
            <w:tab/>
          </w:r>
          <w:r>
            <w:fldChar w:fldCharType="begin"/>
          </w:r>
          <w:r>
            <w:instrText xml:space="preserve"> PAGEREF _Toc128570688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"_Toc128570689"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4.2.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维修审批</w:t>
          </w:r>
          <w:r>
            <w:tab/>
          </w:r>
          <w:r>
            <w:fldChar w:fldCharType="begin"/>
          </w:r>
          <w:r>
            <w:instrText xml:space="preserve"> PAGEREF _Toc128570689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"_Toc128570690"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4.3.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我的维修单</w:t>
          </w:r>
          <w:r>
            <w:tab/>
          </w:r>
          <w:r>
            <w:fldChar w:fldCharType="begin"/>
          </w:r>
          <w:r>
            <w:instrText xml:space="preserve"> PAGEREF _Toc128570690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"_Toc128570691"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5.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</w:rPr>
            <w:t>维修验收</w:t>
          </w:r>
          <w:r>
            <w:tab/>
          </w:r>
          <w:r>
            <w:fldChar w:fldCharType="begin"/>
          </w:r>
          <w:r>
            <w:instrText xml:space="preserve"> PAGEREF _Toc128570691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"_Toc128570692"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5.1.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验收申请</w:t>
          </w:r>
          <w:r>
            <w:tab/>
          </w:r>
          <w:r>
            <w:fldChar w:fldCharType="begin"/>
          </w:r>
          <w:r>
            <w:instrText xml:space="preserve"> PAGEREF _Toc128570692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"_Toc128570693"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5.2.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验收审批</w:t>
          </w:r>
          <w:r>
            <w:tab/>
          </w:r>
          <w:r>
            <w:fldChar w:fldCharType="begin"/>
          </w:r>
          <w:r>
            <w:instrText xml:space="preserve"> PAGEREF _Toc128570693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"_Toc128570694"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5.3.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我的验收单</w:t>
          </w:r>
          <w:r>
            <w:tab/>
          </w:r>
          <w:r>
            <w:fldChar w:fldCharType="begin"/>
          </w:r>
          <w:r>
            <w:instrText xml:space="preserve"> PAGEREF _Toc128570694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"_Toc128570695"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6.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</w:rPr>
            <w:t>仪器借用</w:t>
          </w:r>
          <w:r>
            <w:tab/>
          </w:r>
          <w:r>
            <w:fldChar w:fldCharType="begin"/>
          </w:r>
          <w:r>
            <w:instrText xml:space="preserve"> PAGEREF _Toc128570695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"_Toc128570696"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6.1.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借用申请</w:t>
          </w:r>
          <w:r>
            <w:tab/>
          </w:r>
          <w:r>
            <w:fldChar w:fldCharType="begin"/>
          </w:r>
          <w:r>
            <w:instrText xml:space="preserve"> PAGEREF _Toc128570696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"_Toc128570697"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6.2.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我的借用单</w:t>
          </w:r>
          <w:r>
            <w:tab/>
          </w:r>
          <w:r>
            <w:fldChar w:fldCharType="begin"/>
          </w:r>
          <w:r>
            <w:instrText xml:space="preserve"> PAGEREF _Toc128570697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"_Toc128570698"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7.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</w:rPr>
            <w:t>借用审批</w:t>
          </w:r>
          <w:r>
            <w:tab/>
          </w:r>
          <w:r>
            <w:fldChar w:fldCharType="begin"/>
          </w:r>
          <w:r>
            <w:instrText xml:space="preserve"> PAGEREF _Toc128570698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"_Toc128570699"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7.1.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导师审批</w:t>
          </w:r>
          <w:r>
            <w:tab/>
          </w:r>
          <w:r>
            <w:fldChar w:fldCharType="begin"/>
          </w:r>
          <w:r>
            <w:instrText xml:space="preserve"> PAGEREF _Toc128570699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"_Toc128570700"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7.2.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仓库管理员审批</w:t>
          </w:r>
          <w:r>
            <w:tab/>
          </w:r>
          <w:r>
            <w:fldChar w:fldCharType="begin"/>
          </w:r>
          <w:r>
            <w:instrText xml:space="preserve"> PAGEREF _Toc128570700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"_Toc128570701"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7.3.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借用出库</w:t>
          </w:r>
          <w:r>
            <w:tab/>
          </w:r>
          <w:r>
            <w:fldChar w:fldCharType="begin"/>
          </w:r>
          <w:r>
            <w:instrText xml:space="preserve"> PAGEREF _Toc128570701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"_Toc128570702"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7.4.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归还验收</w:t>
          </w:r>
          <w:r>
            <w:tab/>
          </w:r>
          <w:r>
            <w:fldChar w:fldCharType="begin"/>
          </w:r>
          <w:r>
            <w:instrText xml:space="preserve"> PAGEREF _Toc128570702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"_Toc128570703"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8.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</w:rPr>
            <w:t>查询统计</w:t>
          </w:r>
          <w:r>
            <w:tab/>
          </w:r>
          <w:r>
            <w:fldChar w:fldCharType="begin"/>
          </w:r>
          <w:r>
            <w:instrText xml:space="preserve"> PAGEREF _Toc128570703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"_Toc128570704"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8.1.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申请统计</w:t>
          </w:r>
          <w:r>
            <w:tab/>
          </w:r>
          <w:r>
            <w:fldChar w:fldCharType="begin"/>
          </w:r>
          <w:r>
            <w:instrText xml:space="preserve"> PAGEREF _Toc128570704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"_Toc128570705"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8.2.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验收统计</w:t>
          </w:r>
          <w:r>
            <w:tab/>
          </w:r>
          <w:r>
            <w:fldChar w:fldCharType="begin"/>
          </w:r>
          <w:r>
            <w:instrText xml:space="preserve"> PAGEREF _Toc128570705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"_Toc128570706"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8.3.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借用记录</w:t>
          </w:r>
          <w:r>
            <w:tab/>
          </w:r>
          <w:r>
            <w:fldChar w:fldCharType="begin"/>
          </w:r>
          <w:r>
            <w:instrText xml:space="preserve"> PAGEREF _Toc128570706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"_Toc128570707"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9.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</w:rPr>
            <w:t>参数设置</w:t>
          </w:r>
          <w:r>
            <w:tab/>
          </w:r>
          <w:r>
            <w:fldChar w:fldCharType="begin"/>
          </w:r>
          <w:r>
            <w:instrText xml:space="preserve"> PAGEREF _Toc128570707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"_Toc128570708"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9.1.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维修单位设置</w:t>
          </w:r>
          <w:r>
            <w:tab/>
          </w:r>
          <w:r>
            <w:fldChar w:fldCharType="begin"/>
          </w:r>
          <w:r>
            <w:instrText xml:space="preserve"> PAGEREF _Toc128570708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"_Toc128570709"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9.2.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全局参数设置</w:t>
          </w:r>
          <w:r>
            <w:tab/>
          </w:r>
          <w:r>
            <w:fldChar w:fldCharType="begin"/>
          </w:r>
          <w:r>
            <w:instrText xml:space="preserve"> PAGEREF _Toc128570709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"_Toc128570710"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9.3.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审批流程设置</w:t>
          </w:r>
          <w:r>
            <w:tab/>
          </w:r>
          <w:r>
            <w:fldChar w:fldCharType="begin"/>
          </w:r>
          <w:r>
            <w:instrText xml:space="preserve"> PAGEREF _Toc128570710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9730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"_Toc128570711"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</w:rPr>
            <w:t>10.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</w:rPr>
            <w:t>仪器借用开放</w:t>
          </w:r>
          <w:r>
            <w:tab/>
          </w:r>
          <w:r>
            <w:fldChar w:fldCharType="begin"/>
          </w:r>
          <w:r>
            <w:instrText xml:space="preserve"> PAGEREF _Toc128570711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"_Toc128570712"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10.1.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设置仪器附件</w:t>
          </w:r>
          <w:r>
            <w:tab/>
          </w:r>
          <w:r>
            <w:fldChar w:fldCharType="begin"/>
          </w:r>
          <w:r>
            <w:instrText xml:space="preserve"> PAGEREF _Toc128570712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"_Toc128570713"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10.2.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设置借用开放</w:t>
          </w:r>
          <w:r>
            <w:tab/>
          </w:r>
          <w:r>
            <w:fldChar w:fldCharType="begin"/>
          </w:r>
          <w:r>
            <w:instrText xml:space="preserve"> PAGEREF _Toc128570713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"_Toc128570714"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10.3.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设置借用分类</w:t>
          </w:r>
          <w:r>
            <w:tab/>
          </w:r>
          <w:r>
            <w:fldChar w:fldCharType="begin"/>
          </w:r>
          <w:r>
            <w:instrText xml:space="preserve"> PAGEREF _Toc128570714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"_Toc128570715"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10.4.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自动扣分设置</w:t>
          </w:r>
          <w:r>
            <w:tab/>
          </w:r>
          <w:r>
            <w:fldChar w:fldCharType="begin"/>
          </w:r>
          <w:r>
            <w:instrText xml:space="preserve"> PAGEREF _Toc128570715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9730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"_Toc128570716" </w:instrText>
          </w:r>
          <w:r>
            <w:fldChar w:fldCharType="separate"/>
          </w:r>
          <w:r>
            <w:rPr>
              <w:rStyle w:val="14"/>
              <w:rFonts w:ascii="微软雅黑" w:hAnsi="微软雅黑" w:cs="微软雅黑"/>
              <w:lang w:bidi="he-IL"/>
            </w:rPr>
            <w:t>10.5.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4"/>
              <w:rFonts w:ascii="微软雅黑" w:hAnsi="微软雅黑" w:cs="微软雅黑"/>
              <w:lang w:bidi="he-IL"/>
            </w:rPr>
            <w:t>扣分记录查询</w:t>
          </w:r>
          <w:r>
            <w:tab/>
          </w:r>
          <w:r>
            <w:fldChar w:fldCharType="begin"/>
          </w:r>
          <w:r>
            <w:instrText xml:space="preserve"> PAGEREF _Toc128570716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微软雅黑" w:hAnsi="微软雅黑" w:cs="微软雅黑"/>
            </w:rPr>
          </w:pPr>
          <w:r>
            <w:rPr>
              <w:rFonts w:hint="eastAsia" w:ascii="微软雅黑" w:hAnsi="微软雅黑" w:cs="微软雅黑"/>
            </w:rPr>
            <w:fldChar w:fldCharType="end"/>
          </w:r>
        </w:p>
      </w:sdtContent>
    </w:sdt>
    <w:p>
      <w:pPr>
        <w:rPr>
          <w:szCs w:val="32"/>
        </w:rPr>
      </w:pPr>
    </w:p>
    <w:p>
      <w:pPr>
        <w:widowControl/>
        <w:jc w:val="left"/>
        <w:rPr>
          <w:szCs w:val="32"/>
        </w:rPr>
      </w:pPr>
      <w:r>
        <w:rPr>
          <w:szCs w:val="32"/>
        </w:rPr>
        <w:br w:type="page"/>
      </w:r>
    </w:p>
    <w:p>
      <w:pPr>
        <w:pStyle w:val="2"/>
        <w:jc w:val="center"/>
        <w:rPr>
          <w:rFonts w:ascii="微软雅黑" w:hAnsi="微软雅黑" w:cs="微软雅黑"/>
          <w:sz w:val="36"/>
          <w:szCs w:val="36"/>
        </w:rPr>
      </w:pPr>
      <w:bookmarkStart w:id="0" w:name="_Toc128570679"/>
      <w:r>
        <w:rPr>
          <w:rFonts w:hint="eastAsia" w:ascii="微软雅黑" w:hAnsi="微软雅黑" w:cs="微软雅黑"/>
          <w:sz w:val="36"/>
          <w:szCs w:val="36"/>
        </w:rPr>
        <w:t>第一章 基础数据及流程介绍</w:t>
      </w:r>
      <w:bookmarkEnd w:id="0"/>
    </w:p>
    <w:p>
      <w:pPr>
        <w:pStyle w:val="2"/>
        <w:widowControl/>
        <w:numPr>
          <w:ilvl w:val="0"/>
          <w:numId w:val="1"/>
        </w:numPr>
        <w:spacing w:line="300" w:lineRule="auto"/>
        <w:jc w:val="left"/>
        <w:rPr>
          <w:rFonts w:ascii="微软雅黑" w:hAnsi="微软雅黑" w:cs="微软雅黑"/>
          <w:bCs w:val="0"/>
          <w:sz w:val="30"/>
          <w:szCs w:val="30"/>
        </w:rPr>
      </w:pPr>
      <w:bookmarkStart w:id="1" w:name="_Toc28962"/>
      <w:bookmarkStart w:id="2" w:name="_Toc128570680"/>
      <w:r>
        <w:rPr>
          <w:rFonts w:hint="eastAsia" w:ascii="微软雅黑" w:hAnsi="微软雅黑" w:cs="微软雅黑"/>
          <w:bCs w:val="0"/>
          <w:sz w:val="30"/>
          <w:szCs w:val="30"/>
        </w:rPr>
        <w:t>添加基础数据</w:t>
      </w:r>
      <w:bookmarkEnd w:id="1"/>
      <w:bookmarkEnd w:id="2"/>
    </w:p>
    <w:p>
      <w:pPr>
        <w:ind w:firstLine="480" w:firstLineChars="20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本段文字是对流程的简单描述，具体操作方式可以用超链接方式定位查看。</w:t>
      </w:r>
    </w:p>
    <w:p>
      <w:pPr>
        <w:ind w:firstLine="480" w:firstLineChars="200"/>
      </w:pPr>
      <w:r>
        <w:fldChar w:fldCharType="begin"/>
      </w:r>
      <w:r>
        <w:instrText xml:space="preserve"> HYPERLINK \l "_审批流程设置" </w:instrText>
      </w:r>
      <w:r>
        <w:fldChar w:fldCharType="separate"/>
      </w:r>
      <w:r>
        <w:rPr>
          <w:rStyle w:val="14"/>
          <w:rFonts w:ascii="微软雅黑" w:hAnsi="微软雅黑" w:cs="微软雅黑"/>
        </w:rPr>
        <w:t>添加审批流程</w:t>
      </w:r>
      <w:r>
        <w:rPr>
          <w:rStyle w:val="14"/>
          <w:rFonts w:ascii="微软雅黑" w:hAnsi="微软雅黑" w:cs="微软雅黑"/>
        </w:rPr>
        <w:fldChar w:fldCharType="end"/>
      </w:r>
      <w:r>
        <w:rPr>
          <w:rFonts w:hint="eastAsia" w:ascii="微软雅黑" w:hAnsi="微软雅黑" w:cs="微软雅黑"/>
        </w:rPr>
        <w:t>，根据实际情况添加维修、验收和借用的审批流程。</w:t>
      </w:r>
    </w:p>
    <w:p>
      <w:pPr>
        <w:ind w:firstLine="480" w:firstLineChars="200"/>
        <w:rPr>
          <w:rFonts w:ascii="微软雅黑" w:hAnsi="微软雅黑" w:cs="微软雅黑"/>
        </w:rPr>
      </w:pPr>
      <w:r>
        <w:fldChar w:fldCharType="begin"/>
      </w:r>
      <w:r>
        <w:instrText xml:space="preserve"> HYPERLINK \l "_维修单位设置" </w:instrText>
      </w:r>
      <w:r>
        <w:fldChar w:fldCharType="separate"/>
      </w:r>
      <w:r>
        <w:rPr>
          <w:rStyle w:val="14"/>
          <w:rFonts w:hint="eastAsia" w:ascii="微软雅黑" w:hAnsi="微软雅黑" w:cs="微软雅黑"/>
        </w:rPr>
        <w:t>添加维修单位</w:t>
      </w:r>
      <w:r>
        <w:rPr>
          <w:rStyle w:val="14"/>
          <w:rFonts w:hint="eastAsia" w:ascii="微软雅黑" w:hAnsi="微软雅黑" w:cs="微软雅黑"/>
        </w:rPr>
        <w:fldChar w:fldCharType="end"/>
      </w:r>
      <w:r>
        <w:rPr>
          <w:rFonts w:hint="eastAsia" w:ascii="微软雅黑" w:hAnsi="微软雅黑" w:cs="微软雅黑"/>
        </w:rPr>
        <w:t>、</w:t>
      </w:r>
      <w:r>
        <w:fldChar w:fldCharType="begin"/>
      </w:r>
      <w:r>
        <w:instrText xml:space="preserve"> HYPERLINK \l "_设置仪器附件" </w:instrText>
      </w:r>
      <w:r>
        <w:fldChar w:fldCharType="separate"/>
      </w:r>
      <w:r>
        <w:rPr>
          <w:rStyle w:val="14"/>
          <w:rFonts w:hint="eastAsia" w:ascii="微软雅黑" w:hAnsi="微软雅黑" w:cs="微软雅黑"/>
        </w:rPr>
        <w:t>仪器附件</w:t>
      </w:r>
      <w:r>
        <w:rPr>
          <w:rStyle w:val="14"/>
          <w:rFonts w:hint="eastAsia" w:ascii="微软雅黑" w:hAnsi="微软雅黑" w:cs="微软雅黑"/>
        </w:rPr>
        <w:fldChar w:fldCharType="end"/>
      </w:r>
      <w:r>
        <w:rPr>
          <w:rFonts w:hint="eastAsia" w:ascii="微软雅黑" w:hAnsi="微软雅黑" w:cs="微软雅黑"/>
        </w:rPr>
        <w:t>、</w:t>
      </w:r>
      <w:r>
        <w:fldChar w:fldCharType="begin"/>
      </w:r>
      <w:r>
        <w:instrText xml:space="preserve"> HYPERLINK \l "_设置借用开放" </w:instrText>
      </w:r>
      <w:r>
        <w:fldChar w:fldCharType="separate"/>
      </w:r>
      <w:r>
        <w:rPr>
          <w:rStyle w:val="14"/>
          <w:rFonts w:hint="eastAsia" w:ascii="微软雅黑" w:hAnsi="微软雅黑" w:cs="微软雅黑"/>
        </w:rPr>
        <w:t>借用开放</w:t>
      </w:r>
      <w:r>
        <w:rPr>
          <w:rStyle w:val="14"/>
          <w:rFonts w:hint="eastAsia" w:ascii="微软雅黑" w:hAnsi="微软雅黑" w:cs="微软雅黑"/>
        </w:rPr>
        <w:fldChar w:fldCharType="end"/>
      </w:r>
      <w:r>
        <w:rPr>
          <w:rFonts w:hint="eastAsia" w:ascii="微软雅黑" w:hAnsi="微软雅黑" w:cs="微软雅黑"/>
        </w:rPr>
        <w:t>、</w:t>
      </w:r>
      <w:r>
        <w:fldChar w:fldCharType="begin"/>
      </w:r>
      <w:r>
        <w:instrText xml:space="preserve"> HYPERLINK \l "_设置借用分类" </w:instrText>
      </w:r>
      <w:r>
        <w:fldChar w:fldCharType="separate"/>
      </w:r>
      <w:r>
        <w:rPr>
          <w:rStyle w:val="14"/>
          <w:rFonts w:hint="eastAsia" w:ascii="微软雅黑" w:hAnsi="微软雅黑" w:cs="微软雅黑"/>
        </w:rPr>
        <w:t>借用分类</w:t>
      </w:r>
      <w:r>
        <w:rPr>
          <w:rStyle w:val="14"/>
          <w:rFonts w:hint="eastAsia" w:ascii="微软雅黑" w:hAnsi="微软雅黑" w:cs="微软雅黑"/>
        </w:rPr>
        <w:fldChar w:fldCharType="end"/>
      </w:r>
      <w:r>
        <w:rPr>
          <w:rFonts w:hint="eastAsia" w:ascii="微软雅黑" w:hAnsi="微软雅黑" w:cs="微软雅黑"/>
        </w:rPr>
        <w:t>的信息作为基础参数需要先添加数据，才能进行后续流程。</w:t>
      </w:r>
    </w:p>
    <w:p>
      <w:pPr>
        <w:pStyle w:val="2"/>
        <w:widowControl/>
        <w:numPr>
          <w:ilvl w:val="0"/>
          <w:numId w:val="1"/>
        </w:numPr>
        <w:spacing w:line="300" w:lineRule="auto"/>
        <w:jc w:val="left"/>
        <w:rPr>
          <w:rFonts w:ascii="微软雅黑" w:hAnsi="微软雅黑" w:cs="微软雅黑"/>
          <w:bCs w:val="0"/>
          <w:sz w:val="30"/>
          <w:szCs w:val="30"/>
        </w:rPr>
      </w:pPr>
      <w:bookmarkStart w:id="3" w:name="_Toc128570681"/>
      <w:r>
        <w:rPr>
          <w:rFonts w:hint="eastAsia" w:ascii="微软雅黑" w:hAnsi="微软雅黑" w:cs="微软雅黑"/>
          <w:bCs w:val="0"/>
          <w:sz w:val="30"/>
          <w:szCs w:val="30"/>
        </w:rPr>
        <w:t>系统流程介绍</w:t>
      </w:r>
      <w:bookmarkEnd w:id="3"/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4" w:name="_维修申请"/>
      <w:bookmarkEnd w:id="4"/>
      <w:bookmarkStart w:id="5" w:name="_Toc128570684"/>
      <w:r>
        <w:rPr>
          <w:rFonts w:hint="eastAsia" w:ascii="微软雅黑" w:hAnsi="微软雅黑" w:cs="微软雅黑"/>
          <w:sz w:val="24"/>
          <w:szCs w:val="24"/>
          <w:lang w:bidi="he-IL"/>
        </w:rPr>
        <w:t>仪器借用、借用审批</w:t>
      </w:r>
      <w:bookmarkEnd w:id="5"/>
    </w:p>
    <w:p>
      <w:pPr>
        <w:rPr>
          <w:rFonts w:ascii="微软雅黑" w:hAnsi="微软雅黑"/>
        </w:rPr>
      </w:pPr>
      <w:r>
        <w:fldChar w:fldCharType="begin"/>
      </w:r>
      <w:r>
        <w:instrText xml:space="preserve"> HYPERLINK \l "_借用申请" </w:instrText>
      </w:r>
      <w:r>
        <w:fldChar w:fldCharType="separate"/>
      </w:r>
      <w:r>
        <w:rPr>
          <w:rStyle w:val="14"/>
          <w:rFonts w:hint="eastAsia" w:ascii="微软雅黑" w:hAnsi="微软雅黑"/>
        </w:rPr>
        <w:t>借用申请</w:t>
      </w:r>
      <w:r>
        <w:rPr>
          <w:rStyle w:val="14"/>
          <w:rFonts w:hint="eastAsia" w:ascii="微软雅黑" w:hAnsi="微软雅黑"/>
        </w:rPr>
        <w:fldChar w:fldCharType="end"/>
      </w:r>
      <w:r>
        <w:rPr>
          <w:rFonts w:hint="eastAsia" w:ascii="微软雅黑" w:hAnsi="微软雅黑" w:cs="微软雅黑"/>
        </w:rPr>
        <w:t>→</w:t>
      </w:r>
      <w:r>
        <w:fldChar w:fldCharType="begin"/>
      </w:r>
      <w:r>
        <w:instrText xml:space="preserve"> HYPERLINK \l "_导师审批" </w:instrText>
      </w:r>
      <w:r>
        <w:fldChar w:fldCharType="separate"/>
      </w:r>
      <w:r>
        <w:rPr>
          <w:rStyle w:val="14"/>
          <w:rFonts w:hint="eastAsia"/>
        </w:rPr>
        <w:t>导师审批</w:t>
      </w:r>
      <w:r>
        <w:rPr>
          <w:rStyle w:val="14"/>
          <w:rFonts w:hint="eastAsia"/>
        </w:rPr>
        <w:fldChar w:fldCharType="end"/>
      </w:r>
      <w:r>
        <w:rPr>
          <w:rFonts w:hint="eastAsia" w:ascii="微软雅黑" w:hAnsi="微软雅黑" w:cs="微软雅黑"/>
        </w:rPr>
        <w:t>→</w:t>
      </w:r>
      <w:r>
        <w:fldChar w:fldCharType="begin"/>
      </w:r>
      <w:r>
        <w:instrText xml:space="preserve"> HYPERLINK \l "_管理员仓库审批" </w:instrText>
      </w:r>
      <w:r>
        <w:fldChar w:fldCharType="separate"/>
      </w:r>
      <w:r>
        <w:rPr>
          <w:rStyle w:val="14"/>
          <w:rFonts w:hint="eastAsia" w:ascii="微软雅黑" w:hAnsi="微软雅黑" w:cs="微软雅黑"/>
        </w:rPr>
        <w:t>仓库管理员审批</w:t>
      </w:r>
      <w:r>
        <w:rPr>
          <w:rStyle w:val="14"/>
          <w:rFonts w:hint="eastAsia" w:ascii="微软雅黑" w:hAnsi="微软雅黑" w:cs="微软雅黑"/>
        </w:rPr>
        <w:fldChar w:fldCharType="end"/>
      </w:r>
      <w:r>
        <w:rPr>
          <w:rFonts w:hint="eastAsia" w:ascii="微软雅黑" w:hAnsi="微软雅黑" w:cs="微软雅黑"/>
        </w:rPr>
        <w:t>→</w:t>
      </w:r>
      <w:r>
        <w:fldChar w:fldCharType="begin"/>
      </w:r>
      <w:r>
        <w:instrText xml:space="preserve"> HYPERLINK \l "_借用出库" </w:instrText>
      </w:r>
      <w:r>
        <w:fldChar w:fldCharType="separate"/>
      </w:r>
      <w:r>
        <w:rPr>
          <w:rStyle w:val="14"/>
          <w:rFonts w:hint="eastAsia" w:ascii="微软雅黑" w:hAnsi="微软雅黑" w:cs="微软雅黑"/>
        </w:rPr>
        <w:t>借用出库</w:t>
      </w:r>
      <w:r>
        <w:rPr>
          <w:rStyle w:val="14"/>
          <w:rFonts w:hint="eastAsia" w:ascii="微软雅黑" w:hAnsi="微软雅黑" w:cs="微软雅黑"/>
        </w:rPr>
        <w:fldChar w:fldCharType="end"/>
      </w:r>
      <w:r>
        <w:rPr>
          <w:rFonts w:hint="eastAsia" w:ascii="微软雅黑" w:hAnsi="微软雅黑" w:cs="微软雅黑"/>
        </w:rPr>
        <w:t>→</w:t>
      </w:r>
      <w:r>
        <w:fldChar w:fldCharType="begin"/>
      </w:r>
      <w:r>
        <w:instrText xml:space="preserve"> HYPERLINK \l "_归还验收" </w:instrText>
      </w:r>
      <w:r>
        <w:fldChar w:fldCharType="separate"/>
      </w:r>
      <w:r>
        <w:rPr>
          <w:rStyle w:val="14"/>
          <w:rFonts w:hint="eastAsia" w:ascii="微软雅黑" w:hAnsi="微软雅黑" w:cs="微软雅黑"/>
        </w:rPr>
        <w:t>归还验收</w:t>
      </w:r>
      <w:r>
        <w:rPr>
          <w:rStyle w:val="14"/>
          <w:rFonts w:hint="eastAsia" w:ascii="微软雅黑" w:hAnsi="微软雅黑" w:cs="微软雅黑"/>
        </w:rPr>
        <w:fldChar w:fldCharType="end"/>
      </w:r>
    </w:p>
    <w:p>
      <w:pPr>
        <w:pStyle w:val="2"/>
        <w:jc w:val="center"/>
        <w:rPr>
          <w:rFonts w:ascii="微软雅黑" w:hAnsi="微软雅黑" w:cs="微软雅黑"/>
          <w:sz w:val="36"/>
          <w:szCs w:val="36"/>
        </w:rPr>
      </w:pPr>
      <w:bookmarkStart w:id="6" w:name="_Toc128570685"/>
      <w:r>
        <w:rPr>
          <w:rFonts w:hint="eastAsia" w:ascii="微软雅黑" w:hAnsi="微软雅黑" w:cs="微软雅黑"/>
          <w:sz w:val="36"/>
          <w:szCs w:val="36"/>
        </w:rPr>
        <w:t>第二章 软件操作手册</w:t>
      </w:r>
      <w:bookmarkEnd w:id="6"/>
    </w:p>
    <w:p>
      <w:pPr>
        <w:pStyle w:val="2"/>
        <w:widowControl/>
        <w:numPr>
          <w:ilvl w:val="0"/>
          <w:numId w:val="1"/>
        </w:numPr>
        <w:spacing w:line="300" w:lineRule="auto"/>
        <w:jc w:val="left"/>
        <w:rPr>
          <w:rFonts w:ascii="微软雅黑" w:hAnsi="微软雅黑" w:cs="微软雅黑"/>
          <w:bCs w:val="0"/>
          <w:sz w:val="30"/>
          <w:szCs w:val="30"/>
        </w:rPr>
      </w:pPr>
      <w:bookmarkStart w:id="7" w:name="_Toc128570695"/>
      <w:r>
        <w:rPr>
          <w:rFonts w:hint="eastAsia" w:ascii="微软雅黑" w:hAnsi="微软雅黑" w:cs="微软雅黑"/>
          <w:bCs w:val="0"/>
          <w:sz w:val="30"/>
          <w:szCs w:val="30"/>
        </w:rPr>
        <w:t>仪器借用</w:t>
      </w:r>
      <w:bookmarkEnd w:id="7"/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8" w:name="_借用申请"/>
      <w:bookmarkEnd w:id="8"/>
      <w:bookmarkStart w:id="9" w:name="_Toc128570696"/>
      <w:r>
        <w:rPr>
          <w:rFonts w:hint="eastAsia" w:ascii="微软雅黑" w:hAnsi="微软雅黑" w:cs="微软雅黑"/>
          <w:sz w:val="24"/>
          <w:szCs w:val="24"/>
          <w:lang w:bidi="he-IL"/>
        </w:rPr>
        <w:t>借用申请</w:t>
      </w:r>
      <w:bookmarkEnd w:id="9"/>
    </w:p>
    <w:p>
      <w:pPr>
        <w:pStyle w:val="22"/>
        <w:numPr>
          <w:ilvl w:val="0"/>
          <w:numId w:val="2"/>
        </w:numPr>
        <w:ind w:left="0" w:firstLine="480"/>
        <w:rPr>
          <w:lang w:bidi="he-IL"/>
        </w:rPr>
      </w:pPr>
      <w:r>
        <w:rPr>
          <w:rFonts w:hint="eastAsia"/>
          <w:lang w:bidi="he-IL"/>
        </w:rPr>
        <w:t>开放借用的仪器可以在当前页面选择学院后进行借用。</w:t>
      </w:r>
    </w:p>
    <w:p>
      <w:pPr>
        <w:pStyle w:val="22"/>
        <w:ind w:left="480" w:firstLine="0" w:firstLineChars="0"/>
        <w:rPr>
          <w:lang w:bidi="he-IL"/>
        </w:rPr>
      </w:pPr>
      <w:r>
        <w:drawing>
          <wp:inline distT="0" distB="0" distL="0" distR="0">
            <wp:extent cx="6184900" cy="3195955"/>
            <wp:effectExtent l="0" t="0" r="635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2"/>
        </w:numPr>
        <w:ind w:left="0" w:firstLine="480"/>
        <w:rPr>
          <w:lang w:bidi="he-IL"/>
        </w:rPr>
      </w:pPr>
      <w:r>
        <w:rPr>
          <w:rFonts w:hint="eastAsia"/>
          <w:lang w:bidi="he-IL"/>
        </w:rPr>
        <w:t>确认需要借用的仪器后点击加入借用清单按钮。</w:t>
      </w:r>
    </w:p>
    <w:p>
      <w:pPr>
        <w:pStyle w:val="22"/>
        <w:ind w:left="480" w:firstLine="0" w:firstLineChars="0"/>
        <w:rPr>
          <w:lang w:bidi="he-IL"/>
        </w:rPr>
      </w:pPr>
      <w:r>
        <w:drawing>
          <wp:inline distT="0" distB="0" distL="0" distR="0">
            <wp:extent cx="6184900" cy="3176270"/>
            <wp:effectExtent l="0" t="0" r="635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2"/>
        </w:numPr>
        <w:ind w:left="0" w:firstLine="480"/>
        <w:rPr>
          <w:lang w:bidi="he-IL"/>
        </w:rPr>
      </w:pPr>
      <w:r>
        <w:rPr>
          <w:rFonts w:hint="eastAsia"/>
          <w:lang w:bidi="he-IL"/>
        </w:rPr>
        <w:t>借用单页面填写指导教师、联系电话、借用日期以及归还日期后点击确认添加按钮即可。</w:t>
      </w:r>
    </w:p>
    <w:p>
      <w:pPr>
        <w:pStyle w:val="22"/>
        <w:ind w:left="480" w:firstLine="0" w:firstLineChars="0"/>
        <w:rPr>
          <w:lang w:bidi="he-IL"/>
        </w:rPr>
      </w:pPr>
      <w:r>
        <w:drawing>
          <wp:inline distT="0" distB="0" distL="0" distR="0">
            <wp:extent cx="6184900" cy="3156585"/>
            <wp:effectExtent l="0" t="0" r="635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10" w:name="_Toc128570697"/>
      <w:r>
        <w:rPr>
          <w:rFonts w:hint="eastAsia" w:ascii="微软雅黑" w:hAnsi="微软雅黑" w:cs="微软雅黑"/>
          <w:sz w:val="24"/>
          <w:szCs w:val="24"/>
          <w:lang w:bidi="he-IL"/>
        </w:rPr>
        <w:t>我的借用单</w:t>
      </w:r>
      <w:bookmarkEnd w:id="10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我的借用单页面可查看借用申请单数据状态。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0197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1"/>
        </w:numPr>
        <w:spacing w:line="300" w:lineRule="auto"/>
        <w:jc w:val="left"/>
        <w:rPr>
          <w:rFonts w:ascii="微软雅黑" w:hAnsi="微软雅黑" w:cs="微软雅黑"/>
          <w:bCs w:val="0"/>
          <w:sz w:val="30"/>
          <w:szCs w:val="30"/>
        </w:rPr>
      </w:pPr>
      <w:bookmarkStart w:id="11" w:name="_Toc128570698"/>
      <w:r>
        <w:rPr>
          <w:rFonts w:hint="eastAsia" w:ascii="微软雅黑" w:hAnsi="微软雅黑" w:cs="微软雅黑"/>
          <w:bCs w:val="0"/>
          <w:sz w:val="30"/>
          <w:szCs w:val="30"/>
        </w:rPr>
        <w:t>借用审批</w:t>
      </w:r>
      <w:bookmarkEnd w:id="11"/>
      <w:bookmarkStart w:id="12" w:name="_管理员审批"/>
      <w:bookmarkEnd w:id="12"/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13" w:name="_导师审批"/>
      <w:bookmarkEnd w:id="13"/>
      <w:bookmarkStart w:id="14" w:name="_Toc128570699"/>
      <w:r>
        <w:rPr>
          <w:rFonts w:hint="eastAsia" w:ascii="微软雅黑" w:hAnsi="微软雅黑" w:cs="微软雅黑"/>
          <w:sz w:val="24"/>
          <w:szCs w:val="24"/>
          <w:lang w:bidi="he-IL"/>
        </w:rPr>
        <w:t>导师审批</w:t>
      </w:r>
      <w:bookmarkEnd w:id="14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登录导师用户，借用审批页面可查看待审批状态和已审批状态的借用单，如果审核不通过可进行驳回。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086735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15" w:name="_管理员仓库审批"/>
      <w:bookmarkEnd w:id="15"/>
      <w:bookmarkStart w:id="16" w:name="_Toc128570700"/>
      <w:r>
        <w:rPr>
          <w:rFonts w:hint="eastAsia" w:ascii="微软雅黑" w:hAnsi="微软雅黑" w:cs="微软雅黑"/>
          <w:sz w:val="24"/>
          <w:szCs w:val="24"/>
          <w:lang w:bidi="he-IL"/>
        </w:rPr>
        <w:t>仓库管理员审批</w:t>
      </w:r>
      <w:bookmarkEnd w:id="16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导师审批通过以后，登录管理员用户，可查看待审批状态和已审批状态的借用单，如果审核不通过可进行驳回。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23565"/>
            <wp:effectExtent l="0" t="0" r="635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17" w:name="_借用出库"/>
      <w:bookmarkEnd w:id="17"/>
      <w:bookmarkStart w:id="18" w:name="_Toc128570701"/>
      <w:r>
        <w:rPr>
          <w:rFonts w:hint="eastAsia" w:ascii="微软雅黑" w:hAnsi="微软雅黑" w:cs="微软雅黑"/>
          <w:sz w:val="24"/>
          <w:szCs w:val="24"/>
          <w:lang w:bidi="he-IL"/>
        </w:rPr>
        <w:t>借用出库</w:t>
      </w:r>
      <w:bookmarkEnd w:id="18"/>
    </w:p>
    <w:p>
      <w:pPr>
        <w:pStyle w:val="22"/>
        <w:numPr>
          <w:ilvl w:val="0"/>
          <w:numId w:val="3"/>
        </w:numPr>
        <w:ind w:firstLineChars="0"/>
        <w:rPr>
          <w:lang w:bidi="he-IL"/>
        </w:rPr>
      </w:pPr>
      <w:r>
        <w:rPr>
          <w:rFonts w:hint="eastAsia"/>
          <w:lang w:bidi="he-IL"/>
        </w:rPr>
        <w:t>按单号出库</w:t>
      </w:r>
    </w:p>
    <w:p>
      <w:pPr>
        <w:pStyle w:val="22"/>
        <w:ind w:left="420" w:firstLine="480"/>
        <w:rPr>
          <w:lang w:bidi="he-IL"/>
        </w:rPr>
      </w:pPr>
      <w:r>
        <w:rPr>
          <w:rFonts w:hint="eastAsia"/>
          <w:lang w:bidi="he-IL"/>
        </w:rPr>
        <w:t>输入借用编号确定后，系统会自动获取借用人的基本信息，操作栏下需选择在库仪器后提交即可。</w:t>
      </w:r>
    </w:p>
    <w:p>
      <w:pPr>
        <w:pStyle w:val="22"/>
        <w:ind w:left="420" w:firstLine="0" w:firstLineChars="0"/>
        <w:rPr>
          <w:lang w:bidi="he-IL"/>
        </w:rPr>
      </w:pPr>
      <w:r>
        <w:drawing>
          <wp:inline distT="0" distB="0" distL="0" distR="0">
            <wp:extent cx="6184900" cy="3088640"/>
            <wp:effectExtent l="0" t="0" r="635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420" w:firstLine="0" w:firstLineChars="0"/>
        <w:rPr>
          <w:lang w:bidi="he-IL"/>
        </w:rPr>
      </w:pPr>
      <w:r>
        <w:drawing>
          <wp:inline distT="0" distB="0" distL="0" distR="0">
            <wp:extent cx="6184900" cy="3111500"/>
            <wp:effectExtent l="0" t="0" r="635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3"/>
        </w:numPr>
        <w:ind w:firstLineChars="0"/>
        <w:rPr>
          <w:lang w:bidi="he-IL"/>
        </w:rPr>
      </w:pPr>
      <w:r>
        <w:rPr>
          <w:rFonts w:hint="eastAsia"/>
          <w:lang w:bidi="he-IL"/>
        </w:rPr>
        <w:t>未出库设备查询</w:t>
      </w:r>
    </w:p>
    <w:p>
      <w:pPr>
        <w:pStyle w:val="22"/>
        <w:ind w:left="420" w:firstLine="480"/>
        <w:rPr>
          <w:lang w:bidi="he-IL"/>
        </w:rPr>
      </w:pPr>
      <w:r>
        <w:rPr>
          <w:rFonts w:hint="eastAsia"/>
          <w:lang w:bidi="he-IL"/>
        </w:rPr>
        <w:t>未出库设备查询页面，可批量出库，也可以点击出库栏目下的出库按钮，在借用出库页面操作栏下需选择在库仪器后提交即可。</w:t>
      </w:r>
    </w:p>
    <w:p>
      <w:pPr>
        <w:pStyle w:val="22"/>
        <w:ind w:left="420" w:firstLine="480"/>
        <w:rPr>
          <w:lang w:bidi="he-IL"/>
        </w:rPr>
      </w:pPr>
      <w:r>
        <w:drawing>
          <wp:inline distT="0" distB="0" distL="0" distR="0">
            <wp:extent cx="6184900" cy="3101975"/>
            <wp:effectExtent l="0" t="0" r="635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420" w:firstLine="480"/>
        <w:rPr>
          <w:lang w:bidi="he-IL"/>
        </w:rPr>
      </w:pPr>
      <w:r>
        <w:drawing>
          <wp:inline distT="0" distB="0" distL="0" distR="0">
            <wp:extent cx="6184900" cy="3177540"/>
            <wp:effectExtent l="0" t="0" r="635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19" w:name="_归还验收"/>
      <w:bookmarkEnd w:id="19"/>
      <w:bookmarkStart w:id="20" w:name="_Toc128570702"/>
      <w:r>
        <w:rPr>
          <w:rFonts w:hint="eastAsia" w:ascii="微软雅黑" w:hAnsi="微软雅黑" w:cs="微软雅黑"/>
          <w:sz w:val="24"/>
          <w:szCs w:val="24"/>
          <w:lang w:bidi="he-IL"/>
        </w:rPr>
        <w:t>归还验收</w:t>
      </w:r>
      <w:bookmarkEnd w:id="20"/>
    </w:p>
    <w:p>
      <w:pPr>
        <w:pStyle w:val="22"/>
        <w:numPr>
          <w:ilvl w:val="0"/>
          <w:numId w:val="4"/>
        </w:numPr>
        <w:ind w:firstLineChars="0"/>
        <w:rPr>
          <w:lang w:bidi="he-IL"/>
        </w:rPr>
      </w:pPr>
      <w:r>
        <w:rPr>
          <w:rFonts w:hint="eastAsia"/>
          <w:lang w:bidi="he-IL"/>
        </w:rPr>
        <w:t>借用设备入库</w:t>
      </w:r>
    </w:p>
    <w:p>
      <w:pPr>
        <w:pStyle w:val="22"/>
        <w:ind w:left="420" w:firstLine="480"/>
        <w:rPr>
          <w:lang w:bidi="he-IL"/>
        </w:rPr>
      </w:pPr>
      <w:r>
        <w:rPr>
          <w:rFonts w:hint="eastAsia"/>
          <w:lang w:bidi="he-IL"/>
        </w:rPr>
        <w:t>输入借用编号确定后，系统会自动获取借用人的基本信息，确认已借用出库的仪器是否损坏，提交即可。</w:t>
      </w:r>
    </w:p>
    <w:p>
      <w:pPr>
        <w:pStyle w:val="22"/>
        <w:ind w:left="420" w:firstLine="480"/>
        <w:rPr>
          <w:lang w:bidi="he-IL"/>
        </w:rPr>
      </w:pPr>
      <w:r>
        <w:drawing>
          <wp:inline distT="0" distB="0" distL="0" distR="0">
            <wp:extent cx="6184900" cy="3101975"/>
            <wp:effectExtent l="0" t="0" r="635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4"/>
        </w:numPr>
        <w:ind w:firstLineChars="0"/>
        <w:rPr>
          <w:lang w:bidi="he-IL"/>
        </w:rPr>
      </w:pPr>
      <w:r>
        <w:rPr>
          <w:rFonts w:hint="eastAsia"/>
          <w:lang w:bidi="he-IL"/>
        </w:rPr>
        <w:t>未入库设备查询</w:t>
      </w:r>
    </w:p>
    <w:p>
      <w:pPr>
        <w:pStyle w:val="22"/>
        <w:ind w:left="420" w:firstLine="480"/>
        <w:rPr>
          <w:lang w:bidi="he-IL"/>
        </w:rPr>
      </w:pPr>
      <w:r>
        <w:rPr>
          <w:rFonts w:hint="eastAsia"/>
          <w:lang w:bidi="he-IL"/>
        </w:rPr>
        <w:t>未入库设备查询页面，勾选需要归还入库的仪器后点击批量入库按钮即可。</w:t>
      </w:r>
    </w:p>
    <w:p>
      <w:pPr>
        <w:pStyle w:val="22"/>
        <w:ind w:left="420" w:firstLine="480"/>
        <w:rPr>
          <w:lang w:bidi="he-IL"/>
        </w:rPr>
      </w:pPr>
      <w:r>
        <w:drawing>
          <wp:inline distT="0" distB="0" distL="0" distR="0">
            <wp:extent cx="6184900" cy="3109595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1"/>
        </w:numPr>
        <w:spacing w:line="300" w:lineRule="auto"/>
        <w:jc w:val="left"/>
        <w:rPr>
          <w:rFonts w:ascii="微软雅黑" w:hAnsi="微软雅黑" w:cs="微软雅黑"/>
          <w:bCs w:val="0"/>
          <w:sz w:val="30"/>
          <w:szCs w:val="30"/>
        </w:rPr>
      </w:pPr>
      <w:bookmarkStart w:id="21" w:name="_Toc128570703"/>
      <w:r>
        <w:rPr>
          <w:rFonts w:hint="eastAsia" w:ascii="微软雅黑" w:hAnsi="微软雅黑" w:cs="微软雅黑"/>
          <w:bCs w:val="0"/>
          <w:sz w:val="30"/>
          <w:szCs w:val="30"/>
        </w:rPr>
        <w:t>查询统计</w:t>
      </w:r>
      <w:bookmarkEnd w:id="21"/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22" w:name="_Toc128570704"/>
      <w:r>
        <w:rPr>
          <w:rFonts w:hint="eastAsia" w:ascii="微软雅黑" w:hAnsi="微软雅黑" w:cs="微软雅黑"/>
          <w:sz w:val="24"/>
          <w:szCs w:val="24"/>
          <w:lang w:bidi="he-IL"/>
        </w:rPr>
        <w:t>申请统计</w:t>
      </w:r>
      <w:bookmarkEnd w:id="22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当前页面可查看所有维修申请数据，可用饼状图和柱状图查看。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42615"/>
            <wp:effectExtent l="0" t="0" r="635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21660"/>
            <wp:effectExtent l="0" t="0" r="635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23" w:name="_Toc128570705"/>
      <w:r>
        <w:rPr>
          <w:rFonts w:hint="eastAsia" w:ascii="微软雅黑" w:hAnsi="微软雅黑" w:cs="微软雅黑"/>
          <w:sz w:val="24"/>
          <w:szCs w:val="24"/>
          <w:lang w:bidi="he-IL"/>
        </w:rPr>
        <w:t>验收统计</w:t>
      </w:r>
      <w:bookmarkEnd w:id="23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可以查看维修验收过的所有数据。验收统计页面可以进行普通搜索，高级搜索，查看饼状图，查看柱状图，查看详情，打印，查看等操作。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11500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24" w:name="_Toc128570706"/>
      <w:r>
        <w:rPr>
          <w:rFonts w:hint="eastAsia" w:ascii="微软雅黑" w:hAnsi="微软雅黑" w:cs="微软雅黑"/>
          <w:sz w:val="24"/>
          <w:szCs w:val="24"/>
          <w:lang w:bidi="he-IL"/>
        </w:rPr>
        <w:t>借用记录</w:t>
      </w:r>
      <w:bookmarkEnd w:id="24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当前页面可查看所有仪器借用申请数据，可用饼状图和柱状图查看。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59760"/>
            <wp:effectExtent l="0" t="0" r="635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34995"/>
            <wp:effectExtent l="0" t="0" r="635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1"/>
        </w:numPr>
        <w:spacing w:line="300" w:lineRule="auto"/>
        <w:jc w:val="left"/>
        <w:rPr>
          <w:rFonts w:ascii="微软雅黑" w:hAnsi="微软雅黑" w:cs="微软雅黑"/>
          <w:bCs w:val="0"/>
          <w:sz w:val="30"/>
          <w:szCs w:val="30"/>
        </w:rPr>
      </w:pPr>
      <w:bookmarkStart w:id="25" w:name="_Toc128570711"/>
      <w:r>
        <w:rPr>
          <w:rFonts w:hint="eastAsia" w:ascii="微软雅黑" w:hAnsi="微软雅黑" w:cs="微软雅黑"/>
          <w:bCs w:val="0"/>
          <w:sz w:val="30"/>
          <w:szCs w:val="30"/>
        </w:rPr>
        <w:t>仪器借用开放</w:t>
      </w:r>
      <w:bookmarkEnd w:id="25"/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34" w:name="_GoBack"/>
      <w:bookmarkEnd w:id="34"/>
      <w:bookmarkStart w:id="26" w:name="_设置仪器附件"/>
      <w:bookmarkEnd w:id="26"/>
      <w:bookmarkStart w:id="27" w:name="_Toc128570712"/>
      <w:r>
        <w:rPr>
          <w:rFonts w:hint="eastAsia" w:ascii="微软雅黑" w:hAnsi="微软雅黑" w:cs="微软雅黑"/>
          <w:sz w:val="24"/>
          <w:szCs w:val="24"/>
          <w:lang w:bidi="he-IL"/>
        </w:rPr>
        <w:t>设置仪器附件</w:t>
      </w:r>
      <w:bookmarkEnd w:id="27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点击页面左上方添加附件按钮，输入附件名称、编号、所属学院等信息保存即可。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4007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1721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28" w:name="_设置借用开放"/>
      <w:bookmarkEnd w:id="28"/>
      <w:bookmarkStart w:id="29" w:name="_Toc128570713"/>
      <w:r>
        <w:rPr>
          <w:rFonts w:hint="eastAsia" w:ascii="微软雅黑" w:hAnsi="微软雅黑" w:cs="微软雅黑"/>
          <w:sz w:val="24"/>
          <w:szCs w:val="24"/>
          <w:lang w:bidi="he-IL"/>
        </w:rPr>
        <w:t>设置借用开放</w:t>
      </w:r>
      <w:bookmarkEnd w:id="29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点击页面左上方添加开放仪器按钮，添加仪器设置、时间设置、基础设置后保存即可。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19120"/>
            <wp:effectExtent l="0" t="0" r="635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217545"/>
            <wp:effectExtent l="0" t="0" r="635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30" w:name="_设置借用分类"/>
      <w:bookmarkEnd w:id="30"/>
      <w:bookmarkStart w:id="31" w:name="_Toc128570714"/>
      <w:r>
        <w:rPr>
          <w:rFonts w:hint="eastAsia" w:ascii="微软雅黑" w:hAnsi="微软雅黑" w:cs="微软雅黑"/>
          <w:sz w:val="24"/>
          <w:szCs w:val="24"/>
          <w:lang w:bidi="he-IL"/>
        </w:rPr>
        <w:t>设置借用分类</w:t>
      </w:r>
      <w:bookmarkEnd w:id="31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点击页面左上方添加开放分类按钮，输入借用类别，添加借用开放的的仪器。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0197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207385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32" w:name="_Toc128570715"/>
      <w:r>
        <w:rPr>
          <w:rFonts w:hint="eastAsia" w:ascii="微软雅黑" w:hAnsi="微软雅黑" w:cs="微软雅黑"/>
          <w:sz w:val="24"/>
          <w:szCs w:val="24"/>
          <w:lang w:bidi="he-IL"/>
        </w:rPr>
        <w:t>自动扣分设置</w:t>
      </w:r>
      <w:bookmarkEnd w:id="32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根据实际设置信誉积分的扣分规则，以及仪器的借用数量后，保存即可。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13405"/>
            <wp:effectExtent l="0" t="0" r="635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00" w:beforeAutospacing="1" w:after="100" w:afterAutospacing="1" w:line="300" w:lineRule="auto"/>
        <w:rPr>
          <w:rFonts w:ascii="微软雅黑" w:hAnsi="微软雅黑" w:cs="微软雅黑"/>
          <w:sz w:val="24"/>
          <w:szCs w:val="24"/>
          <w:lang w:bidi="he-IL"/>
        </w:rPr>
      </w:pPr>
      <w:bookmarkStart w:id="33" w:name="_Toc128570716"/>
      <w:r>
        <w:rPr>
          <w:rFonts w:hint="eastAsia" w:ascii="微软雅黑" w:hAnsi="微软雅黑" w:cs="微软雅黑"/>
          <w:sz w:val="24"/>
          <w:szCs w:val="24"/>
          <w:lang w:bidi="he-IL"/>
        </w:rPr>
        <w:t>扣分记录查询</w:t>
      </w:r>
      <w:bookmarkEnd w:id="33"/>
    </w:p>
    <w:p>
      <w:pPr>
        <w:ind w:firstLine="480" w:firstLineChars="200"/>
        <w:rPr>
          <w:lang w:bidi="he-IL"/>
        </w:rPr>
      </w:pPr>
      <w:r>
        <w:rPr>
          <w:rFonts w:hint="eastAsia"/>
          <w:lang w:bidi="he-IL"/>
        </w:rPr>
        <w:t>积分记录页面，可查看所有用户积分情况。</w:t>
      </w:r>
    </w:p>
    <w:p>
      <w:pPr>
        <w:ind w:firstLine="480" w:firstLineChars="200"/>
        <w:rPr>
          <w:lang w:bidi="he-IL"/>
        </w:rPr>
      </w:pPr>
      <w:r>
        <w:drawing>
          <wp:inline distT="0" distB="0" distL="0" distR="0">
            <wp:extent cx="6184900" cy="3129280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first"/>
      <w:headerReference r:id="rId3" w:type="default"/>
      <w:footerReference r:id="rId4" w:type="default"/>
      <w:pgSz w:w="11900" w:h="16840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雅痞-简">
    <w:altName w:val="宋体"/>
    <w:panose1 w:val="00000000000000000000"/>
    <w:charset w:val="86"/>
    <w:family w:val="swiss"/>
    <w:pitch w:val="default"/>
    <w:sig w:usb0="00000000" w:usb1="00000000" w:usb2="0000001E" w:usb3="00000000" w:csb0="00040001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5672455</wp:posOffset>
              </wp:positionH>
              <wp:positionV relativeFrom="paragraph">
                <wp:posOffset>-75565</wp:posOffset>
              </wp:positionV>
              <wp:extent cx="512445" cy="28829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" cy="288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/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6.65pt;margin-top:-5.95pt;height:22.7pt;width:40.35pt;mso-position-horizontal-relative:margin;z-index:251664384;mso-width-relative:page;mso-height-relative:page;" filled="f" stroked="f" coordsize="21600,21600" o:gfxdata="UEsDBAoAAAAAAIdO4kAAAAAAAAAAAAAAAAAEAAAAZHJzL1BLAwQUAAAACACHTuJAI3fCbtkAAAAK&#10;AQAADwAAAGRycy9kb3ducmV2LnhtbE2Py07DMBBF90j8gzVI7FrbhEcTMumCx45nWyTYOfGQRMR2&#10;ZDtp+XvMCpajObr33HJ9MAObyYfeWQS5FMDINk73tkXYbe8XK2AhKqvV4CwhfFOAdXV8VKpCu719&#10;pXkTW5ZCbCgUQhfjWHAemo6MCks3kk2/T+eNiun0Ldde7VO4GfiZEJfcqN6mhk6NdNNR87WZDMLw&#10;HvxDLeLHfNs+xpdnPr3dySfE0xMproFFOsQ/GH71kzpUyal2k9WBDQirPMsSirCQMgeWiPzqPK2r&#10;EbLsAnhV8v8Tqh9QSwMEFAAAAAgAh07iQPsv+gwzAgAAVwQAAA4AAABkcnMvZTJvRG9jLnhtbK1U&#10;wW4TMRC9I/EPlu90k9BWJeqmCq2KkCpaqSDOjtfbXcn2GNvJbvgA+ANOvXDnu/odPHuzKSoceuDi&#10;zM6MZ+a9ec7pWW802ygfWrIlnx5MOFNWUtXau5J/+nj56oSzEIWthCarSr5VgZ8tXr447dxczagh&#10;XSnPUMSGeedK3sTo5kURZKOMCAfklEWwJm9ExKe/KyovOlQ3uphNJsdFR75ynqQKAd6LIch3Ff1z&#10;ClJdt1JdkFwbZeNQ1SstIiCFpnWBL/K0da1kvK7roCLTJQfSmE80gb1KZ7E4FfM7L1zTyt0I4jkj&#10;PMFkRGvRdF/qQkTB1r79q5RppadAdTyQZIoBSGYEKKaTJ9zcNsKpjAVUB7cnPfy/svLD5saztir5&#10;bMqZFQYbf/jx/eH+18PPbww+ENS5MEferUNm7N9SD9mM/gBnwt3X3qRfIGKIg97tnl7VRybhPJrO&#10;Dg+POJMIzU5OZm8y/cXjZedDfKfIsGSU3GN7mVSxuQoRgyB1TEm9LF22WucNasu6kh+/PprkC/sI&#10;bmiLiwnCMGqyYr/qd7hWVG0By9OgjODkZYvmVyLEG+EhBSDBY4nXOGpNaEI7i7OG/Nd/+VM+NoQo&#10;Zx2kVfLwZS284ky/t9hd0uFo+NFYjYZdm3OCWrEOTJNNXPBRj2btyXzGG1qmLggJK9Gr5HE0z+Mg&#10;cLxBqZbLnAS1ORGv7K2TqfRA33IdqW4zs4mWgYsdW9BbJnz3NpKg//zOWY//B4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I3fCbtkAAAAKAQAADwAAAAAAAAABACAAAAAiAAAAZHJzL2Rvd25yZXYu&#10;eG1sUEsBAhQAFAAAAAgAh07iQPsv+gwzAgAAVwQAAA4AAAAAAAAAAQAgAAAAKA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7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 /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26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3jSMs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4feNI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微软雅黑 Light" w:hAnsi="微软雅黑 Light" w:eastAsia="微软雅黑 Light" w:cs="微软雅黑 Light"/>
        <w:sz w:val="21"/>
        <w:szCs w:val="21"/>
      </w:rPr>
    </w:pPr>
    <w:r>
      <w:rPr>
        <w:rFonts w:hint="eastAsia" w:ascii="微软雅黑" w:hAnsi="微软雅黑" w:cs="微软雅黑"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5893435</wp:posOffset>
              </wp:positionH>
              <wp:positionV relativeFrom="paragraph">
                <wp:posOffset>-52705</wp:posOffset>
              </wp:positionV>
              <wp:extent cx="1828800" cy="213995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13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64.05pt;margin-top:-4.15pt;height:16.85pt;width:144pt;mso-position-horizontal-relative:margin;mso-wrap-style:none;z-index:251663360;mso-width-relative:page;mso-height-relative:page;" filled="f" stroked="f" coordsize="21600,21600" o:gfxdata="UEsDBAoAAAAAAIdO4kAAAAAAAAAAAAAAAAAEAAAAZHJzL1BLAwQUAAAACACHTuJA96dKSNoAAAAK&#10;AQAADwAAAGRycy9kb3ducmV2LnhtbE2PTU/DMAyG70j8h8hI3La0ZZtKqTshJHbhtPIhcfOarK1I&#10;nKrJ1sKvJzvB0faj189bbmdrxFmPvneMkC4TEJobp3puEd5enxc5CB+IFRnHGuFbe9hW11clFcpN&#10;vNfnOrQihrAvCKELYSik9E2nLfmlGzTH29GNlkIcx1aqkaYYbo3MkmQjLfUcP3Q06KdON1/1ySLs&#10;5p+P1cv4GUxN+2b9bh/b425CvL1JkwcQQc/hD4aLflSHKjod3ImVFwbhPsvTiCIs8jsQFyBLN3Fz&#10;QMjWK5BVKf9XqH4BUEsDBBQAAAAIAIdO4kBWHa3/MAIAAFYEAAAOAAAAZHJzL2Uyb0RvYy54bWyt&#10;VMFuEzEQvSPxD5bvdJNUrdKomyo0KkKKaKWAODteb3Yl22PZTnbDB8AfcOLCne/qd/C8m01R4dAD&#10;F2fWM34z781Mrm9ao9le+VCTzfn4bMSZspKK2m5z/unj3ZspZyEKWwhNVuX8oAK/mb9+dd24mZpQ&#10;RbpQngHEhlnjcl7F6GZZFmSljAhn5JSFsyRvRMSn32aFFw3Qjc4mo9Fl1pAvnCepQsDtsnfyI6J/&#10;CSCVZS3VkuTOKBt7VK+0iKAUqtoFPu+qLUsl431ZBhWZzjmYxu5EEtibdGbzazHbeuGqWh5LEC8p&#10;4RknI2qLpCeopYiC7Xz9F5SppadAZTyTZLKeSKcIWIxHz7RZV8KpjgukDu4kevh/sPLD/sGzusAk&#10;oO9WGHT88fu3xx+/Hn9+ZbiDQI0LM8StHSJj+5ZaBA/3AZeJd1t6k37BiMEPeQ8neVUbmUyPppPp&#10;dASXhG8yPr+6ukgw2dNr50N8p8iwZOTco32dqmK/CrEPHUJSMkt3tdZdC7VlTc4vzy9G3YOTB+Da&#10;Ikfi0NearNhu2iOxDRUH8PLUj0Zw8q5G8pUI8UF4zALqxbbEexylJiSho8VZRf7Lv+5TPFoEL2cN&#10;ZivnFqvEmX5v0ToAxsHwg7EZDLszt4RhHWMLnexMPPBRD2bpyXzGCi1SDriElciU8ziYt7Gfb6yg&#10;VItFF4RhcyKu7NrJBN2Lt9hFKutO1yRKr8RRK4xb15njaqR5/vO7i3r6O5j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enSkjaAAAACgEAAA8AAAAAAAAAAQAgAAAAIgAAAGRycy9kb3ducmV2Lnht&#10;bFBLAQIUABQAAAAIAIdO4kBWHa3/MAIAAFYEAAAOAAAAAAAAAAEAIAAAACk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7"/>
                      <w:rPr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sz w:val="21"/>
                        <w:szCs w:val="21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cs="微软雅黑"/>
        <w:sz w:val="21"/>
        <w:szCs w:val="21"/>
      </w:rPr>
      <w:t>上海万欣计算机信息科技有限公司</w:t>
    </w: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-12700</wp:posOffset>
              </wp:positionH>
              <wp:positionV relativeFrom="paragraph">
                <wp:posOffset>307975</wp:posOffset>
              </wp:positionV>
              <wp:extent cx="3817620" cy="7620"/>
              <wp:effectExtent l="0" t="19050" r="7620" b="1905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18820" y="855980"/>
                        <a:ext cx="3817620" cy="7620"/>
                      </a:xfrm>
                      <a:prstGeom prst="line">
                        <a:avLst/>
                      </a:prstGeom>
                      <a:ln w="38100" cmpd="sng"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pt;margin-top:24.25pt;height:0.6pt;width:300.6pt;z-index:251661312;mso-width-relative:page;mso-height-relative:page;" filled="f" stroked="t" coordsize="21600,21600" o:gfxdata="UEsDBAoAAAAAAIdO4kAAAAAAAAAAAAAAAAAEAAAAZHJzL1BLAwQUAAAACACHTuJAh/jc2doAAAAI&#10;AQAADwAAAGRycy9kb3ducmV2LnhtbE2PzW7CMBCE75X6DtZW4hKBQ1RaEuJwqODQ9kIBiauJlyRt&#10;vE5j89enZ3tqj7Ozmvkmn19sK07Y+8aRgvEoBoFUOtNQpWC7WQ6nIHzQZHTrCBVc0cO8uL/LdWbc&#10;mT7wtA6V4BDymVZQh9BlUvqyRqv9yHVI7B1cb3Vg2VfS9PrM4baVSRw/Sasb4oZad/hSY/m1PloF&#10;+L15bz7Dzy7ZHqLFa/QWXeUqUmrwMI5nIAJewt8z/OIzOhTMtHdHMl60CoYJTwkKHqcTEOxP0jQB&#10;sedD+gyyyOX/AcUNUEsDBBQAAAAIAIdO4kDq6kRX6wEAAL8DAAAOAAAAZHJzL2Uyb0RvYy54bWyt&#10;U82O0zAQviPxDpbvNGnR7oao6R62Wi4IKgEPMHWcxJL/5PE27UvwAkjc4MSRO2/D7mMwdsr+XvZA&#10;Ds7YM/PNfJ/Hy/O90WwnAypnGz6flZxJK1yrbN/wz58uX1WcYQTbgnZWNvwgkZ+vXr5Yjr6WCzc4&#10;3crACMRiPfqGDzH6uihQDNIAzpyXlpydCwYibUNftAFGQje6WJTlaTG60PrghESk0/Xk5EfE8BxA&#10;13VKyLUTV0baOKEGqSESJRyUR77K3XadFPFD16GMTDecmMa8UhGyt2ktVkuo+wB+UOLYAjynhUec&#10;DChLRW+h1hCBXQX1BMooERy6Ls6EM8VEJCtCLOblI20+DuBl5kJSo78VHf8frHi/2wSmWpoEziwY&#10;uvDrr7/+fPl+8/sbrdc/f7B5Emn0WFPshd2E4w79JiTG+y6Y9CcubN/ws3lVLUjdQ8Ork5M31VFi&#10;uY9MkPt1NT87TX5BAdkiuOIOxQeMb6UzLBkN18omAaCG3TuMU+i/kHRs3aXSms6h1paNGb9M6ECT&#10;2dFEkGk8sUPbcwa6p5EXMWRIdFq1KT1lY+i3FzqwHaRByV+iTZ09CEu114DDFJdd0wgZFelVaGWI&#10;9v1sbQkkiTfJlaytaw9ZxXxO95rLHGcwDc79fc6+e3er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f43NnaAAAACAEAAA8AAAAAAAAAAQAgAAAAIgAAAGRycy9kb3ducmV2LnhtbFBLAQIUABQAAAAI&#10;AIdO4kDq6kRX6wEAAL8DAAAOAAAAAAAAAAEAIAAAACkBAABkcnMvZTJvRG9jLnhtbFBLBQYAAAAA&#10;BgAGAFkBAACGBQAAAAA=&#10;">
              <v:fill on="f" focussize="0,0"/>
              <v:stroke weight="3pt" color="#000000 [3213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3846830</wp:posOffset>
              </wp:positionH>
              <wp:positionV relativeFrom="paragraph">
                <wp:posOffset>307975</wp:posOffset>
              </wp:positionV>
              <wp:extent cx="2255520" cy="7620"/>
              <wp:effectExtent l="0" t="3810" r="0" b="19050"/>
              <wp:wrapNone/>
              <wp:docPr id="20" name="直接连接符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4532630" y="855980"/>
                        <a:ext cx="2255520" cy="762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302.9pt;margin-top:24.25pt;height:0.6pt;width:177.6pt;z-index:251662336;mso-width-relative:page;mso-height-relative:page;" filled="f" stroked="t" coordsize="21600,21600" o:gfxdata="UEsDBAoAAAAAAIdO4kAAAAAAAAAAAAAAAAAEAAAAZHJzL1BLAwQUAAAACACHTuJAw51TStgAAAAJ&#10;AQAADwAAAGRycy9kb3ducmV2LnhtbE2PzU7DMBCE70i8g7VI3KgdSkKaxqkEEj1wQKWB+8bZJhGx&#10;HcXuD2/PcoLj7Ixmvyk3FzuKE81h8E5DslAgyBnfDq7T8FG/3OUgQkTX4ugdafimAJvq+qrEovVn&#10;906nfewEl7hQoIY+xqmQMpieLIaFn8ixd/Czxchy7mQ745nL7SjvlcqkxcHxhx4neu7JfO2PVsMy&#10;9V29/VR1Rk/LBl9Nvt29Ga1vbxK1BhHpEv/C8IvP6FAxU+OPrg1i1JCplNGjhoc8BcGBVZbwuIYP&#10;q0eQVSn/L6h+AFBLAwQUAAAACACHTuJAglPGnhkCAAAFBAAADgAAAGRycy9lMm9Eb2MueG1srZPN&#10;jtMwEMfvSLyD5TtNmm5KNmq6QluWCx+V+Li7jpNY8pdst2lfghdA4saeOHLnbVgeg7GdXWC57IEc&#10;LHtm/JuZvyeri6MU6MCs41o1eD7LMWKK6parvsHv3109qTBynqiWCK1Yg0/M4Yv140er0dSs0IMW&#10;LbMIIMrVo2nw4L2ps8zRgUniZtowBc5OW0k8HG2ftZaMQJciK/J8mY3atsZqypwD6yY58US0DwHq&#10;ruOUbTTdS6Z8olomiIeW3MCNw+tYbdcx6t90nWMeiQZDpz6ukAT2u7Bm6xWpe0vMwOlUAnlICfd6&#10;koQrSHqH2hBP0N7yf1CSU6ud7vyMapmlRqIi0MU8v6fN24EYFnsBqZ25E939Pyx9fdhaxNsGFyCJ&#10;IhJe/ObTtx8fv/z8/hnWm6/XCDwg02hcDdGXamunkzNbG3o+dlaiTnDzAeYpqgB9oWODz8pFsVwA&#10;99TgqizPq0lvdvSIgr8oyrIMeSkEPF2mPFkCBrCxzr9gWqKwabDgKqhBanJ46TwUAaG3IcGs9BUX&#10;Ir6oUGhs8KKa54FOYEw7GA/YSgOtOtVjREQP80+9jUinBW/D9QBytt9dCosOBKbm2flmXj2PQWIv&#10;X+k2mZc5fGl8wAxDlsxnt2aobcLEOv/ih6I3xA3pSnQlkuQe/i3BJegVQDEBkIQCSHiAJHnY7XR7&#10;ii8R7TAdMc00yWH8/jzH27//3v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51TStgAAAAJAQAA&#10;DwAAAAAAAAABACAAAAAiAAAAZHJzL2Rvd25yZXYueG1sUEsBAhQAFAAAAAgAh07iQIJTxp4ZAgAA&#10;BQQAAA4AAAAAAAAAAQAgAAAAJwEAAGRycy9lMm9Eb2MueG1sUEsFBgAAAAAGAAYAWQEAALIFAAAA&#10;AA==&#10;">
              <v:fill on="f" focussize="0,0"/>
              <v:stroke weight="3pt" color="#A9D18E [1945]" miterlimit="8" joinstyle="miter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664048"/>
    <w:multiLevelType w:val="multilevel"/>
    <w:tmpl w:val="02664048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115101AD"/>
    <w:multiLevelType w:val="multilevel"/>
    <w:tmpl w:val="115101AD"/>
    <w:lvl w:ilvl="0" w:tentative="0">
      <w:start w:val="1"/>
      <w:numFmt w:val="upperLetter"/>
      <w:lvlText w:val="%1."/>
      <w:lvlJc w:val="left"/>
      <w:pPr>
        <w:ind w:left="420" w:hanging="420"/>
      </w:pPr>
      <w:rPr>
        <w:rFonts w:ascii="微软雅黑" w:hAnsi="微软雅黑" w:eastAsia="微软雅黑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B874E21"/>
    <w:multiLevelType w:val="multilevel"/>
    <w:tmpl w:val="4B874E21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微软雅黑" w:hAnsi="微软雅黑" w:eastAsia="微软雅黑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FD96B2D"/>
    <w:multiLevelType w:val="multilevel"/>
    <w:tmpl w:val="7FD96B2D"/>
    <w:lvl w:ilvl="0" w:tentative="0">
      <w:start w:val="1"/>
      <w:numFmt w:val="upperLetter"/>
      <w:lvlText w:val="%1."/>
      <w:lvlJc w:val="left"/>
      <w:pPr>
        <w:ind w:left="420" w:hanging="420"/>
      </w:pPr>
      <w:rPr>
        <w:rFonts w:ascii="微软雅黑" w:hAnsi="微软雅黑" w:eastAsia="微软雅黑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Y0ZjI1Yzk5ZjFjM2NhZWJlM2VjOTFkM2ZmMjNlMzkifQ=="/>
  </w:docVars>
  <w:rsids>
    <w:rsidRoot w:val="00277AD2"/>
    <w:rsid w:val="00030545"/>
    <w:rsid w:val="00034C69"/>
    <w:rsid w:val="00042A22"/>
    <w:rsid w:val="00074FA9"/>
    <w:rsid w:val="00093FB2"/>
    <w:rsid w:val="000A58D5"/>
    <w:rsid w:val="000D4F4C"/>
    <w:rsid w:val="000F4FF9"/>
    <w:rsid w:val="0010147A"/>
    <w:rsid w:val="001B325C"/>
    <w:rsid w:val="002728CD"/>
    <w:rsid w:val="00277AD2"/>
    <w:rsid w:val="00293B93"/>
    <w:rsid w:val="00302EA1"/>
    <w:rsid w:val="0030365A"/>
    <w:rsid w:val="00332F0B"/>
    <w:rsid w:val="0033346C"/>
    <w:rsid w:val="0036278F"/>
    <w:rsid w:val="003707DA"/>
    <w:rsid w:val="004570E7"/>
    <w:rsid w:val="00472F06"/>
    <w:rsid w:val="00497366"/>
    <w:rsid w:val="00520B67"/>
    <w:rsid w:val="00543F9B"/>
    <w:rsid w:val="00587319"/>
    <w:rsid w:val="005E7F40"/>
    <w:rsid w:val="006166CC"/>
    <w:rsid w:val="00632823"/>
    <w:rsid w:val="00650F95"/>
    <w:rsid w:val="00665457"/>
    <w:rsid w:val="00690BDA"/>
    <w:rsid w:val="00697D34"/>
    <w:rsid w:val="006A4322"/>
    <w:rsid w:val="006D32CF"/>
    <w:rsid w:val="00732688"/>
    <w:rsid w:val="007C4251"/>
    <w:rsid w:val="008101DB"/>
    <w:rsid w:val="00830081"/>
    <w:rsid w:val="00883A0C"/>
    <w:rsid w:val="008C3886"/>
    <w:rsid w:val="008C5749"/>
    <w:rsid w:val="0093345E"/>
    <w:rsid w:val="00970028"/>
    <w:rsid w:val="009A1A18"/>
    <w:rsid w:val="009A598D"/>
    <w:rsid w:val="00AA0F39"/>
    <w:rsid w:val="00AC150A"/>
    <w:rsid w:val="00AF6FF1"/>
    <w:rsid w:val="00B22628"/>
    <w:rsid w:val="00BB32D9"/>
    <w:rsid w:val="00BF4F8F"/>
    <w:rsid w:val="00BF7AB2"/>
    <w:rsid w:val="00C51831"/>
    <w:rsid w:val="00C75210"/>
    <w:rsid w:val="00C94985"/>
    <w:rsid w:val="00CA0C6D"/>
    <w:rsid w:val="00CE1C25"/>
    <w:rsid w:val="00D16369"/>
    <w:rsid w:val="00D37B2A"/>
    <w:rsid w:val="00D407DE"/>
    <w:rsid w:val="00D927E4"/>
    <w:rsid w:val="00DA2CF2"/>
    <w:rsid w:val="00E374D8"/>
    <w:rsid w:val="00E54EDD"/>
    <w:rsid w:val="00E57A2E"/>
    <w:rsid w:val="00E70BC8"/>
    <w:rsid w:val="00E714F7"/>
    <w:rsid w:val="00E85644"/>
    <w:rsid w:val="00EA3E06"/>
    <w:rsid w:val="00EB3FA5"/>
    <w:rsid w:val="00F10AC3"/>
    <w:rsid w:val="00F12106"/>
    <w:rsid w:val="00F54582"/>
    <w:rsid w:val="00F66115"/>
    <w:rsid w:val="00F72E72"/>
    <w:rsid w:val="00FC3970"/>
    <w:rsid w:val="00FE6EFD"/>
    <w:rsid w:val="011E1FE4"/>
    <w:rsid w:val="01422D7D"/>
    <w:rsid w:val="03546191"/>
    <w:rsid w:val="03596340"/>
    <w:rsid w:val="063E0FC0"/>
    <w:rsid w:val="07E10012"/>
    <w:rsid w:val="089D09EE"/>
    <w:rsid w:val="0A863824"/>
    <w:rsid w:val="0B0161F9"/>
    <w:rsid w:val="0BB7550F"/>
    <w:rsid w:val="0C3812BE"/>
    <w:rsid w:val="0CA21D12"/>
    <w:rsid w:val="0D3617B3"/>
    <w:rsid w:val="0DD57ECE"/>
    <w:rsid w:val="0E9F1865"/>
    <w:rsid w:val="0F2A424A"/>
    <w:rsid w:val="0F565DAD"/>
    <w:rsid w:val="10DD6BB1"/>
    <w:rsid w:val="11515ABE"/>
    <w:rsid w:val="119105B0"/>
    <w:rsid w:val="11B93B75"/>
    <w:rsid w:val="12567B3F"/>
    <w:rsid w:val="126B7CCD"/>
    <w:rsid w:val="12FC5C9F"/>
    <w:rsid w:val="130D1BB8"/>
    <w:rsid w:val="13220D35"/>
    <w:rsid w:val="13857CA0"/>
    <w:rsid w:val="17916603"/>
    <w:rsid w:val="179E7583"/>
    <w:rsid w:val="195843D9"/>
    <w:rsid w:val="197902A7"/>
    <w:rsid w:val="19D32EAA"/>
    <w:rsid w:val="19D76D7C"/>
    <w:rsid w:val="1A077661"/>
    <w:rsid w:val="1A1678A4"/>
    <w:rsid w:val="1A2F5C9E"/>
    <w:rsid w:val="1C550B58"/>
    <w:rsid w:val="202A4749"/>
    <w:rsid w:val="20756754"/>
    <w:rsid w:val="20A630D0"/>
    <w:rsid w:val="26F02397"/>
    <w:rsid w:val="28AA70F6"/>
    <w:rsid w:val="2A091B85"/>
    <w:rsid w:val="2B0A2EA5"/>
    <w:rsid w:val="2B5841C1"/>
    <w:rsid w:val="2BE13AE1"/>
    <w:rsid w:val="2D463B54"/>
    <w:rsid w:val="2EAE1DA5"/>
    <w:rsid w:val="308C66BA"/>
    <w:rsid w:val="30A752A2"/>
    <w:rsid w:val="32877139"/>
    <w:rsid w:val="3390201E"/>
    <w:rsid w:val="360016DD"/>
    <w:rsid w:val="371371EE"/>
    <w:rsid w:val="371A67CE"/>
    <w:rsid w:val="37847DD8"/>
    <w:rsid w:val="38897C33"/>
    <w:rsid w:val="39C63A91"/>
    <w:rsid w:val="39E80792"/>
    <w:rsid w:val="3A3C51A8"/>
    <w:rsid w:val="3CD04124"/>
    <w:rsid w:val="3CD062EC"/>
    <w:rsid w:val="40BF7BF9"/>
    <w:rsid w:val="423F1874"/>
    <w:rsid w:val="427B2C4F"/>
    <w:rsid w:val="43DE6DD5"/>
    <w:rsid w:val="446D249F"/>
    <w:rsid w:val="44B6565C"/>
    <w:rsid w:val="47291734"/>
    <w:rsid w:val="48002516"/>
    <w:rsid w:val="4836447E"/>
    <w:rsid w:val="48587156"/>
    <w:rsid w:val="498F5898"/>
    <w:rsid w:val="4A227A1C"/>
    <w:rsid w:val="4A5B4C4B"/>
    <w:rsid w:val="4B7B6229"/>
    <w:rsid w:val="4B9C09D8"/>
    <w:rsid w:val="4E3A0ED6"/>
    <w:rsid w:val="4E916F1E"/>
    <w:rsid w:val="4F3B7777"/>
    <w:rsid w:val="4F455F5A"/>
    <w:rsid w:val="4F6603AB"/>
    <w:rsid w:val="501A3B8A"/>
    <w:rsid w:val="50A05B3E"/>
    <w:rsid w:val="50EA0B67"/>
    <w:rsid w:val="511F2506"/>
    <w:rsid w:val="51DF4444"/>
    <w:rsid w:val="531351CB"/>
    <w:rsid w:val="53DD49B3"/>
    <w:rsid w:val="54E029AD"/>
    <w:rsid w:val="554B144E"/>
    <w:rsid w:val="55A918FB"/>
    <w:rsid w:val="583A0709"/>
    <w:rsid w:val="58E17ECF"/>
    <w:rsid w:val="5B0311A3"/>
    <w:rsid w:val="5C967DF5"/>
    <w:rsid w:val="5DEB5F1F"/>
    <w:rsid w:val="5E0E4493"/>
    <w:rsid w:val="5E1D07CE"/>
    <w:rsid w:val="5EEB7757"/>
    <w:rsid w:val="5F4E4B4F"/>
    <w:rsid w:val="60FB539B"/>
    <w:rsid w:val="61E73509"/>
    <w:rsid w:val="627C1543"/>
    <w:rsid w:val="62DE6052"/>
    <w:rsid w:val="637B1AF3"/>
    <w:rsid w:val="643E4FFA"/>
    <w:rsid w:val="657F1D6E"/>
    <w:rsid w:val="68CD1596"/>
    <w:rsid w:val="694D17EE"/>
    <w:rsid w:val="6C3B676D"/>
    <w:rsid w:val="6C7F479A"/>
    <w:rsid w:val="6CB94634"/>
    <w:rsid w:val="6D2A25C0"/>
    <w:rsid w:val="6DC82C90"/>
    <w:rsid w:val="6E452C65"/>
    <w:rsid w:val="6E5B6E37"/>
    <w:rsid w:val="6F06121F"/>
    <w:rsid w:val="70141305"/>
    <w:rsid w:val="7136363E"/>
    <w:rsid w:val="73227B7C"/>
    <w:rsid w:val="79974728"/>
    <w:rsid w:val="7A1A5B66"/>
    <w:rsid w:val="7BB75966"/>
    <w:rsid w:val="7D1B3CD3"/>
    <w:rsid w:val="7D8B1E81"/>
    <w:rsid w:val="7F18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6">
    <w:name w:val="列出段落1"/>
    <w:basedOn w:val="1"/>
    <w:qFormat/>
    <w:uiPriority w:val="0"/>
    <w:pPr>
      <w:ind w:firstLine="420" w:firstLineChars="200"/>
    </w:pPr>
    <w:rPr>
      <w:rFonts w:ascii="等线" w:hAnsi="等线" w:eastAsia="等线" w:cs="Times New Roman"/>
      <w:sz w:val="28"/>
      <w:szCs w:val="28"/>
    </w:rPr>
  </w:style>
  <w:style w:type="paragraph" w:customStyle="1" w:styleId="1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8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9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0">
    <w:name w:val="标题 1 字符"/>
    <w:basedOn w:val="12"/>
    <w:link w:val="2"/>
    <w:qFormat/>
    <w:uiPriority w:val="9"/>
    <w:rPr>
      <w:b/>
      <w:bCs/>
      <w:kern w:val="44"/>
      <w:sz w:val="32"/>
      <w:szCs w:val="44"/>
    </w:rPr>
  </w:style>
  <w:style w:type="character" w:customStyle="1" w:styleId="21">
    <w:name w:val="标题 2 字符"/>
    <w:basedOn w:val="12"/>
    <w:link w:val="3"/>
    <w:qFormat/>
    <w:uiPriority w:val="9"/>
    <w:rPr>
      <w:rFonts w:asciiTheme="majorHAnsi" w:hAnsiTheme="majorHAnsi" w:cstheme="majorBidi"/>
      <w:b/>
      <w:bCs/>
      <w:kern w:val="2"/>
      <w:sz w:val="30"/>
      <w:szCs w:val="32"/>
    </w:rPr>
  </w:style>
  <w:style w:type="paragraph" w:styleId="22">
    <w:name w:val="List Paragraph"/>
    <w:basedOn w:val="1"/>
    <w:qFormat/>
    <w:uiPriority w:val="99"/>
    <w:pPr>
      <w:ind w:firstLine="420" w:firstLineChars="200"/>
    </w:pPr>
  </w:style>
  <w:style w:type="character" w:customStyle="1" w:styleId="23">
    <w:name w:val="cglang"/>
    <w:basedOn w:val="12"/>
    <w:qFormat/>
    <w:uiPriority w:val="0"/>
  </w:style>
  <w:style w:type="character" w:customStyle="1" w:styleId="24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761</Words>
  <Characters>4341</Characters>
  <Lines>36</Lines>
  <Paragraphs>10</Paragraphs>
  <TotalTime>746</TotalTime>
  <ScaleCrop>false</ScaleCrop>
  <LinksUpToDate>false</LinksUpToDate>
  <CharactersWithSpaces>5092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2023-02-01T02:49:00Z</dcterms:created>
  <dc:creator>Microsoft Office User</dc:creator>
  <cp:lastModifiedBy>。。。</cp:lastModifiedBy>
  <dcterms:modified xsi:type="dcterms:W3CDTF">2023-11-01T06:55:10Z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C190C82FA52F4C939F056D59163152E8</vt:lpwstr>
  </property>
</Properties>
</file>