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</w:t>
      </w:r>
      <w:r>
        <w:rPr>
          <w:rFonts w:hint="eastAsia" w:ascii="宋体" w:hAnsi="宋体"/>
          <w:b/>
          <w:bCs/>
          <w:sz w:val="24"/>
          <w:lang w:eastAsia="zh-CN"/>
        </w:rPr>
        <w:t>二</w:t>
      </w:r>
    </w:p>
    <w:p>
      <w:pPr>
        <w:spacing w:line="360" w:lineRule="auto"/>
        <w:jc w:val="center"/>
        <w:rPr>
          <w:rFonts w:ascii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/>
          <w:b/>
          <w:bCs/>
          <w:sz w:val="28"/>
          <w:szCs w:val="28"/>
        </w:rPr>
        <w:t>会议相关事项说明</w:t>
      </w:r>
    </w:p>
    <w:bookmarkEnd w:id="0"/>
    <w:p>
      <w:pPr>
        <w:spacing w:line="360" w:lineRule="auto"/>
        <w:ind w:firstLine="470" w:firstLineChars="196"/>
        <w:rPr>
          <w:rFonts w:ascii="宋体"/>
          <w:b/>
          <w:bCs/>
          <w:sz w:val="24"/>
        </w:rPr>
      </w:pPr>
      <w:r>
        <w:rPr>
          <w:rFonts w:hint="eastAsia" w:ascii="宋体" w:hAnsi="宋体"/>
          <w:sz w:val="24"/>
        </w:rPr>
        <w:t>一、会议时间安排</w:t>
      </w:r>
    </w:p>
    <w:p>
      <w:pPr>
        <w:spacing w:line="360" w:lineRule="auto"/>
        <w:ind w:firstLine="470" w:firstLineChars="196"/>
        <w:rPr>
          <w:rFonts w:ascii="宋体"/>
          <w:bCs/>
          <w:sz w:val="24"/>
        </w:rPr>
      </w:pPr>
      <w:r>
        <w:rPr>
          <w:rFonts w:hint="eastAsia" w:ascii="宋体" w:hAnsi="宋体"/>
          <w:bCs/>
          <w:sz w:val="24"/>
        </w:rPr>
        <w:t>2017年10月28日全天报到，29日正式会议，30日离会。（会议前后，如有其他时间要求，请事先与会务组联系。）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报到地址说明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金谷国际酒店地址：湖北省武汉市东湖新技术开发区民族大道307号(中南财经政法大学南湖校区东二门旁)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自驾车到会的老师请注意：学校仅东二门供校外车辆进出。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hd w:val="clear" w:color="auto" w:fill="FFFFFF"/>
        <w:snapToGrid w:val="0"/>
        <w:spacing w:line="360" w:lineRule="auto"/>
        <w:jc w:val="center"/>
        <w:rPr>
          <w:rFonts w:ascii="黑体" w:hAnsi="Century" w:eastAsia="黑体" w:cs="宋体"/>
          <w:b/>
          <w:bCs/>
          <w:sz w:val="24"/>
        </w:rPr>
      </w:pPr>
      <w:r>
        <w:rPr>
          <w:rFonts w:hint="eastAsia" w:ascii="黑体" w:hAnsi="黑体" w:eastAsia="黑体" w:cs="宋体"/>
          <w:b/>
          <w:bCs/>
          <w:sz w:val="24"/>
        </w:rPr>
        <w:t>会议回执</w:t>
      </w:r>
    </w:p>
    <w:tbl>
      <w:tblPr>
        <w:tblStyle w:val="4"/>
        <w:tblW w:w="8420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17"/>
        <w:gridCol w:w="1260"/>
        <w:gridCol w:w="720"/>
        <w:gridCol w:w="540"/>
        <w:gridCol w:w="494"/>
        <w:gridCol w:w="226"/>
        <w:gridCol w:w="577"/>
        <w:gridCol w:w="143"/>
        <w:gridCol w:w="1403"/>
        <w:gridCol w:w="757"/>
        <w:gridCol w:w="983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职称、职务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710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 论文题目</w:t>
            </w:r>
          </w:p>
        </w:tc>
        <w:tc>
          <w:tcPr>
            <w:tcW w:w="710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30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Email</w:t>
            </w:r>
          </w:p>
        </w:tc>
        <w:tc>
          <w:tcPr>
            <w:tcW w:w="32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通信地址</w:t>
            </w:r>
          </w:p>
        </w:tc>
        <w:tc>
          <w:tcPr>
            <w:tcW w:w="536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邮编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6" w:hRule="atLeast"/>
          <w:jc w:val="center"/>
        </w:trPr>
        <w:tc>
          <w:tcPr>
            <w:tcW w:w="13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行程安排</w:t>
            </w:r>
          </w:p>
        </w:tc>
        <w:tc>
          <w:tcPr>
            <w:tcW w:w="710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731" w:firstLineChars="34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到会时间：2017年10月  日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6" w:hRule="atLeast"/>
          <w:jc w:val="center"/>
        </w:trPr>
        <w:tc>
          <w:tcPr>
            <w:tcW w:w="13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10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731" w:firstLineChars="34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离会时间：2017年10月  日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3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有住宿需要的请选择</w:t>
            </w:r>
          </w:p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</w:t>
            </w:r>
            <w:r>
              <w:rPr>
                <w:rFonts w:hint="eastAsia" w:ascii="宋体" w:hAnsi="宋体" w:cs="宋体"/>
              </w:rPr>
              <w:t>□中打√</w:t>
            </w:r>
          </w:p>
        </w:tc>
        <w:tc>
          <w:tcPr>
            <w:tcW w:w="710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单住□    合住□</w:t>
            </w:r>
          </w:p>
        </w:tc>
      </w:tr>
    </w:tbl>
    <w:p>
      <w:pPr>
        <w:shd w:val="clear" w:color="auto" w:fill="FFFFFF"/>
        <w:snapToGrid w:val="0"/>
        <w:rPr>
          <w:b/>
          <w:bCs/>
          <w:sz w:val="24"/>
        </w:rPr>
      </w:pPr>
    </w:p>
    <w:p>
      <w:pPr>
        <w:spacing w:line="300" w:lineRule="auto"/>
        <w:ind w:left="481" w:leftChars="229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回执</w:t>
      </w:r>
      <w:r>
        <w:rPr>
          <w:rFonts w:hint="eastAsia" w:ascii="宋体" w:hAnsi="宋体"/>
          <w:b/>
          <w:bCs/>
          <w:sz w:val="24"/>
        </w:rPr>
        <w:t>请</w:t>
      </w:r>
      <w:r>
        <w:rPr>
          <w:rFonts w:ascii="宋体" w:hAnsi="宋体"/>
          <w:b/>
          <w:bCs/>
          <w:sz w:val="24"/>
        </w:rPr>
        <w:t>于</w:t>
      </w:r>
      <w:r>
        <w:rPr>
          <w:rFonts w:hint="eastAsia"/>
          <w:b/>
          <w:bCs/>
          <w:sz w:val="24"/>
        </w:rPr>
        <w:t>2017</w:t>
      </w:r>
      <w:r>
        <w:rPr>
          <w:rFonts w:hint="eastAsia" w:ascii="宋体" w:hAnsi="宋体"/>
          <w:b/>
          <w:bCs/>
          <w:sz w:val="24"/>
        </w:rPr>
        <w:t>年</w:t>
      </w:r>
      <w:r>
        <w:rPr>
          <w:rFonts w:hint="eastAsia"/>
          <w:b/>
          <w:bCs/>
          <w:sz w:val="24"/>
        </w:rPr>
        <w:t>9</w:t>
      </w:r>
      <w:r>
        <w:rPr>
          <w:rFonts w:ascii="宋体" w:hAnsi="宋体"/>
          <w:b/>
          <w:bCs/>
          <w:sz w:val="24"/>
        </w:rPr>
        <w:t>月</w:t>
      </w:r>
      <w:r>
        <w:rPr>
          <w:rFonts w:hint="eastAsia"/>
          <w:b/>
          <w:bCs/>
          <w:sz w:val="24"/>
        </w:rPr>
        <w:t>30</w:t>
      </w:r>
      <w:r>
        <w:rPr>
          <w:rFonts w:ascii="宋体" w:hAnsi="宋体"/>
          <w:b/>
          <w:bCs/>
          <w:sz w:val="24"/>
        </w:rPr>
        <w:t>日前以电子邮件形式发送给</w:t>
      </w:r>
      <w:r>
        <w:rPr>
          <w:rFonts w:hint="eastAsia" w:ascii="宋体" w:hAnsi="宋体"/>
          <w:b/>
          <w:bCs/>
          <w:sz w:val="24"/>
        </w:rPr>
        <w:t>联系人张煜晨，电子邮箱：1006744108@qq.com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rPr>
          <w:rFonts w:ascii="宋体"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义启隶书体">
    <w:panose1 w:val="02010601030101010101"/>
    <w:charset w:val="80"/>
    <w:family w:val="auto"/>
    <w:pitch w:val="default"/>
    <w:sig w:usb0="800002BF" w:usb1="184F6CF8" w:usb2="00000012" w:usb3="00000000" w:csb0="00020001" w:csb1="00000000"/>
  </w:font>
  <w:font w:name="Century">
    <w:altName w:val="Bookman Old Style"/>
    <w:panose1 w:val="02040604050505020304"/>
    <w:charset w:val="00"/>
    <w:family w:val="roman"/>
    <w:pitch w:val="default"/>
    <w:sig w:usb0="00000000" w:usb1="00000000" w:usb2="00000000" w:usb3="00000000" w:csb0="0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A1957"/>
    <w:multiLevelType w:val="multilevel"/>
    <w:tmpl w:val="6A7A1957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E7BFF"/>
    <w:rsid w:val="258E7BFF"/>
    <w:rsid w:val="592F42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义启隶书体" w:cs="Times New Roman"/>
      <w:kern w:val="44"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2017-06-09T10:13:00Z</dcterms:created>
  <dc:creator>杨兴永</dc:creator>
  <cp:lastModifiedBy>杨兴永</cp:lastModifiedBy>
  <dcterms:modified xsi:type="dcterms:W3CDTF">2017-06-09T10:14:10Z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